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18" w:type="dxa"/>
        <w:tblInd w:w="-1062" w:type="dxa"/>
        <w:tblLook w:val="04A0" w:firstRow="1" w:lastRow="0" w:firstColumn="1" w:lastColumn="0" w:noHBand="0" w:noVBand="1"/>
      </w:tblPr>
      <w:tblGrid>
        <w:gridCol w:w="2640"/>
        <w:gridCol w:w="2462"/>
        <w:gridCol w:w="2885"/>
        <w:gridCol w:w="1367"/>
        <w:gridCol w:w="1364"/>
      </w:tblGrid>
      <w:tr w:rsidR="008E352B" w:rsidRPr="00F13D82" w14:paraId="6CB697E4" w14:textId="77777777" w:rsidTr="008E352B">
        <w:trPr>
          <w:trHeight w:val="320"/>
        </w:trPr>
        <w:tc>
          <w:tcPr>
            <w:tcW w:w="10718" w:type="dxa"/>
            <w:gridSpan w:val="5"/>
            <w:tcBorders>
              <w:top w:val="single" w:sz="8" w:space="0" w:color="auto"/>
              <w:left w:val="single" w:sz="8" w:space="0" w:color="auto"/>
              <w:bottom w:val="single" w:sz="8" w:space="0" w:color="auto"/>
              <w:right w:val="single" w:sz="8" w:space="0" w:color="000000"/>
            </w:tcBorders>
            <w:shd w:val="clear" w:color="000000" w:fill="000000"/>
            <w:vAlign w:val="center"/>
            <w:hideMark/>
          </w:tcPr>
          <w:p w14:paraId="1BF6F8E1" w14:textId="6412A5C8" w:rsidR="008E352B" w:rsidRPr="00AB1E5C" w:rsidRDefault="00AB1E5C" w:rsidP="008E352B">
            <w:pPr>
              <w:jc w:val="center"/>
              <w:rPr>
                <w:rFonts w:ascii="Calibri" w:eastAsia="Times New Roman" w:hAnsi="Calibri" w:cs="Times New Roman"/>
                <w:color w:val="FFFFFF"/>
                <w:lang w:val="mk-MK"/>
              </w:rPr>
            </w:pPr>
            <w:r>
              <w:rPr>
                <w:rFonts w:ascii="Calibri" w:eastAsia="Times New Roman" w:hAnsi="Calibri" w:cs="Times New Roman"/>
                <w:color w:val="FFFFFF"/>
                <w:lang w:val="mk-MK"/>
              </w:rPr>
              <w:t>Предлог о</w:t>
            </w:r>
            <w:r w:rsidR="007631C3" w:rsidRPr="005E21E5">
              <w:rPr>
                <w:rFonts w:ascii="Calibri" w:eastAsia="Times New Roman" w:hAnsi="Calibri" w:cs="Times New Roman"/>
                <w:color w:val="FFFFFF"/>
                <w:lang w:val="ru-RU"/>
              </w:rPr>
              <w:t>бразец за заложба</w:t>
            </w:r>
            <w:r>
              <w:rPr>
                <w:rFonts w:ascii="Calibri" w:eastAsia="Times New Roman" w:hAnsi="Calibri" w:cs="Times New Roman"/>
                <w:color w:val="FFFFFF"/>
                <w:lang w:val="mk-MK"/>
              </w:rPr>
              <w:t xml:space="preserve"> за Национален акциски план за ПОВ 2026-2028</w:t>
            </w:r>
          </w:p>
        </w:tc>
      </w:tr>
      <w:tr w:rsidR="008E352B" w:rsidRPr="00F13D82" w14:paraId="4CF45808" w14:textId="77777777" w:rsidTr="00A8573E">
        <w:trPr>
          <w:trHeight w:val="628"/>
        </w:trPr>
        <w:tc>
          <w:tcPr>
            <w:tcW w:w="10718" w:type="dxa"/>
            <w:gridSpan w:val="5"/>
            <w:tcBorders>
              <w:top w:val="single" w:sz="8" w:space="0" w:color="auto"/>
              <w:left w:val="single" w:sz="8" w:space="0" w:color="auto"/>
              <w:bottom w:val="single" w:sz="8" w:space="0" w:color="auto"/>
              <w:right w:val="single" w:sz="8" w:space="0" w:color="000000"/>
            </w:tcBorders>
            <w:vAlign w:val="center"/>
            <w:hideMark/>
          </w:tcPr>
          <w:p w14:paraId="55781C99" w14:textId="520FADFD" w:rsidR="008E352B" w:rsidRPr="00FF7C97" w:rsidRDefault="00FF7C97" w:rsidP="007631C3">
            <w:pPr>
              <w:jc w:val="center"/>
              <w:rPr>
                <w:rFonts w:ascii="Calibri" w:eastAsia="Times New Roman" w:hAnsi="Calibri" w:cs="Times New Roman"/>
                <w:color w:val="000000"/>
                <w:lang w:val="ru-RU"/>
              </w:rPr>
            </w:pPr>
            <w:r w:rsidRPr="00FF7C97">
              <w:rPr>
                <w:rFonts w:ascii="Calibri" w:eastAsia="Times New Roman" w:hAnsi="Calibri" w:cs="Times New Roman"/>
                <w:color w:val="000000"/>
                <w:lang w:val="ru-RU"/>
              </w:rPr>
              <w:t>„Антикорупција, интегритет, одговорност и отчетност“</w:t>
            </w:r>
          </w:p>
          <w:p w14:paraId="33EE02F6" w14:textId="09DDDAE4" w:rsidR="00385470" w:rsidRPr="00A8573E" w:rsidRDefault="00385470" w:rsidP="00663651">
            <w:pPr>
              <w:rPr>
                <w:rFonts w:ascii="Calibri" w:eastAsia="Times New Roman" w:hAnsi="Calibri" w:cs="Times New Roman"/>
                <w:color w:val="000000"/>
                <w:lang w:val="ru-RU"/>
              </w:rPr>
            </w:pPr>
          </w:p>
        </w:tc>
      </w:tr>
      <w:tr w:rsidR="008E352B" w:rsidRPr="00F13D82" w14:paraId="7C759539" w14:textId="77777777" w:rsidTr="00AB1E5C">
        <w:trPr>
          <w:trHeight w:val="300"/>
        </w:trPr>
        <w:tc>
          <w:tcPr>
            <w:tcW w:w="10718" w:type="dxa"/>
            <w:gridSpan w:val="5"/>
            <w:tcBorders>
              <w:top w:val="single" w:sz="8" w:space="0" w:color="auto"/>
              <w:left w:val="single" w:sz="8" w:space="0" w:color="auto"/>
              <w:bottom w:val="nil"/>
              <w:right w:val="single" w:sz="8" w:space="0" w:color="000000"/>
            </w:tcBorders>
            <w:shd w:val="clear" w:color="auto" w:fill="C6D9F1" w:themeFill="text2" w:themeFillTint="33"/>
            <w:vAlign w:val="center"/>
            <w:hideMark/>
          </w:tcPr>
          <w:p w14:paraId="3D90527D" w14:textId="4B0B3F15" w:rsidR="008E352B" w:rsidRDefault="00AB1E5C"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Број и н</w:t>
            </w:r>
            <w:r w:rsidR="007631C3" w:rsidRPr="00A8573E">
              <w:rPr>
                <w:rFonts w:ascii="Calibri" w:eastAsia="Times New Roman" w:hAnsi="Calibri" w:cs="Times New Roman"/>
                <w:color w:val="000000"/>
                <w:lang w:val="ru-RU"/>
              </w:rPr>
              <w:t>азив на заложбата</w:t>
            </w:r>
            <w:r w:rsidR="002034C9">
              <w:rPr>
                <w:rFonts w:ascii="Calibri" w:eastAsia="Times New Roman" w:hAnsi="Calibri" w:cs="Times New Roman"/>
                <w:color w:val="000000"/>
                <w:lang w:val="ru-RU"/>
              </w:rPr>
              <w:t>:</w:t>
            </w:r>
          </w:p>
          <w:p w14:paraId="54E1FB61" w14:textId="6ECA10F9" w:rsidR="00E13AD8" w:rsidRPr="00633CCB" w:rsidRDefault="00663651" w:rsidP="00663651">
            <w:pPr>
              <w:pStyle w:val="ListParagraph"/>
              <w:numPr>
                <w:ilvl w:val="1"/>
                <w:numId w:val="1"/>
              </w:numPr>
              <w:jc w:val="center"/>
              <w:rPr>
                <w:rFonts w:ascii="Calibri" w:eastAsia="Times New Roman" w:hAnsi="Calibri" w:cs="Times New Roman"/>
                <w:color w:val="000000"/>
                <w:lang w:val="mk-MK"/>
              </w:rPr>
            </w:pPr>
            <w:r>
              <w:rPr>
                <w:rFonts w:ascii="Calibri" w:eastAsia="Times New Roman" w:hAnsi="Calibri" w:cs="Times New Roman"/>
                <w:color w:val="000000"/>
                <w:lang w:val="mk-MK"/>
              </w:rPr>
              <w:t>Зголемување на транспарентноста и надзорот над јавните набавки преку проширување на отворените податоци на Електронскиот систем за јавни набавки (ЕСЈН)</w:t>
            </w:r>
          </w:p>
        </w:tc>
      </w:tr>
      <w:tr w:rsidR="004C0490" w:rsidRPr="005E21E5" w14:paraId="6CF14C9C" w14:textId="77777777" w:rsidTr="00885431">
        <w:trPr>
          <w:trHeight w:val="300"/>
        </w:trPr>
        <w:tc>
          <w:tcPr>
            <w:tcW w:w="5102" w:type="dxa"/>
            <w:gridSpan w:val="2"/>
            <w:tcBorders>
              <w:top w:val="single" w:sz="8" w:space="0" w:color="auto"/>
              <w:left w:val="single" w:sz="8" w:space="0" w:color="auto"/>
              <w:bottom w:val="nil"/>
              <w:right w:val="single" w:sz="8" w:space="0" w:color="000000"/>
            </w:tcBorders>
            <w:vAlign w:val="center"/>
          </w:tcPr>
          <w:p w14:paraId="3031A786" w14:textId="77777777" w:rsidR="004C0490" w:rsidRPr="00267021" w:rsidRDefault="004C0490" w:rsidP="004C0490">
            <w:pPr>
              <w:jc w:val="center"/>
              <w:rPr>
                <w:rFonts w:ascii="Calibri" w:eastAsia="Times New Roman" w:hAnsi="Calibri" w:cs="Times New Roman"/>
                <w:color w:val="000000"/>
                <w:lang w:val="ru-RU"/>
              </w:rPr>
            </w:pPr>
            <w:r w:rsidRPr="005E21E5">
              <w:rPr>
                <w:rFonts w:ascii="Calibri" w:eastAsia="Times New Roman" w:hAnsi="Calibri" w:cs="Times New Roman"/>
                <w:color w:val="000000"/>
                <w:lang w:val="ru-RU"/>
              </w:rPr>
              <w:t>Почетен и краен датум на заложбата</w:t>
            </w:r>
            <w:r w:rsidRPr="00FF7C97">
              <w:rPr>
                <w:rFonts w:ascii="Calibri" w:eastAsia="Times New Roman" w:hAnsi="Calibri" w:cs="Times New Roman"/>
                <w:color w:val="000000"/>
                <w:lang w:val="ru-RU"/>
              </w:rPr>
              <w:t xml:space="preserve">: </w:t>
            </w:r>
          </w:p>
          <w:p w14:paraId="2211954D" w14:textId="5552F324" w:rsidR="004C0490" w:rsidRPr="006C4B56" w:rsidRDefault="004C0490" w:rsidP="006C4B56">
            <w:pPr>
              <w:jc w:val="center"/>
              <w:rPr>
                <w:rFonts w:ascii="Calibri" w:eastAsia="Times New Roman" w:hAnsi="Calibri" w:cs="Times New Roman"/>
                <w:color w:val="000000"/>
                <w:lang w:val="ru-RU"/>
              </w:rPr>
            </w:pPr>
            <w:r>
              <w:rPr>
                <w:rFonts w:ascii="Calibri" w:eastAsia="Times New Roman" w:hAnsi="Calibri" w:cs="Times New Roman"/>
                <w:color w:val="000000"/>
                <w:lang w:val="mk-MK"/>
              </w:rPr>
              <w:t>1 јануари 2027</w:t>
            </w:r>
            <w:r>
              <w:rPr>
                <w:rFonts w:ascii="Calibri" w:eastAsia="Times New Roman" w:hAnsi="Calibri" w:cs="Times New Roman"/>
                <w:color w:val="000000"/>
              </w:rPr>
              <w:t xml:space="preserve"> </w:t>
            </w:r>
            <w:r>
              <w:rPr>
                <w:rFonts w:ascii="Calibri" w:eastAsia="Times New Roman" w:hAnsi="Calibri" w:cs="Times New Roman"/>
                <w:color w:val="000000"/>
                <w:lang w:val="mk-MK"/>
              </w:rPr>
              <w:t>– 31 декември 2027</w:t>
            </w:r>
          </w:p>
        </w:tc>
        <w:tc>
          <w:tcPr>
            <w:tcW w:w="5616" w:type="dxa"/>
            <w:gridSpan w:val="3"/>
            <w:tcBorders>
              <w:top w:val="single" w:sz="8" w:space="0" w:color="auto"/>
              <w:left w:val="single" w:sz="8" w:space="0" w:color="auto"/>
              <w:bottom w:val="nil"/>
              <w:right w:val="single" w:sz="8" w:space="0" w:color="000000"/>
            </w:tcBorders>
            <w:vAlign w:val="center"/>
          </w:tcPr>
          <w:p w14:paraId="74DA11FF" w14:textId="50F2A702" w:rsidR="004C0490" w:rsidRDefault="004C0490" w:rsidP="008E352B">
            <w:pPr>
              <w:jc w:val="center"/>
              <w:rPr>
                <w:rFonts w:ascii="Calibri" w:eastAsia="Times New Roman" w:hAnsi="Calibri" w:cs="Times New Roman"/>
                <w:color w:val="000000"/>
                <w:lang w:val="mk-MK"/>
              </w:rPr>
            </w:pPr>
            <w:r>
              <w:rPr>
                <w:rFonts w:ascii="Calibri" w:eastAsia="Times New Roman" w:hAnsi="Calibri" w:cs="Times New Roman"/>
                <w:color w:val="000000"/>
                <w:lang w:val="mk-MK"/>
              </w:rPr>
              <w:t>Нова заложба</w:t>
            </w:r>
          </w:p>
        </w:tc>
      </w:tr>
      <w:tr w:rsidR="008E352B" w:rsidRPr="00F13D82" w14:paraId="74CEEBC6" w14:textId="77777777" w:rsidTr="00885431">
        <w:trPr>
          <w:trHeight w:val="900"/>
        </w:trPr>
        <w:tc>
          <w:tcPr>
            <w:tcW w:w="5102" w:type="dxa"/>
            <w:gridSpan w:val="2"/>
            <w:tcBorders>
              <w:top w:val="single" w:sz="8" w:space="0" w:color="auto"/>
              <w:left w:val="single" w:sz="8" w:space="0" w:color="auto"/>
              <w:bottom w:val="single" w:sz="8" w:space="0" w:color="auto"/>
              <w:right w:val="single" w:sz="8" w:space="0" w:color="000000"/>
            </w:tcBorders>
            <w:shd w:val="clear" w:color="000000" w:fill="D9D9D9"/>
            <w:vAlign w:val="center"/>
          </w:tcPr>
          <w:p w14:paraId="54821DB5" w14:textId="6A46805F" w:rsidR="008E352B" w:rsidRPr="006C4B56" w:rsidRDefault="004C0490" w:rsidP="006C4B56">
            <w:pPr>
              <w:jc w:val="center"/>
              <w:rPr>
                <w:rFonts w:ascii="Calibri" w:eastAsia="Times New Roman" w:hAnsi="Calibri" w:cs="Times New Roman"/>
                <w:color w:val="000000"/>
                <w:lang w:val="mk-MK"/>
              </w:rPr>
            </w:pPr>
            <w:proofErr w:type="spellStart"/>
            <w:r w:rsidRPr="007631C3">
              <w:rPr>
                <w:rFonts w:ascii="Calibri" w:eastAsia="Times New Roman" w:hAnsi="Calibri" w:cs="Times New Roman"/>
                <w:color w:val="000000"/>
              </w:rPr>
              <w:t>Водечка</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институција</w:t>
            </w:r>
            <w:proofErr w:type="spellEnd"/>
            <w:r w:rsidRPr="007631C3">
              <w:rPr>
                <w:rFonts w:ascii="Calibri" w:eastAsia="Times New Roman" w:hAnsi="Calibri" w:cs="Times New Roman"/>
                <w:color w:val="000000"/>
              </w:rPr>
              <w:t xml:space="preserve"> за </w:t>
            </w:r>
            <w:proofErr w:type="spellStart"/>
            <w:r w:rsidRPr="007631C3">
              <w:rPr>
                <w:rFonts w:ascii="Calibri" w:eastAsia="Times New Roman" w:hAnsi="Calibri" w:cs="Times New Roman"/>
                <w:color w:val="000000"/>
              </w:rPr>
              <w:t>спроведување</w:t>
            </w:r>
            <w:proofErr w:type="spellEnd"/>
          </w:p>
        </w:tc>
        <w:tc>
          <w:tcPr>
            <w:tcW w:w="5616" w:type="dxa"/>
            <w:gridSpan w:val="3"/>
            <w:tcBorders>
              <w:top w:val="single" w:sz="8" w:space="0" w:color="auto"/>
              <w:left w:val="nil"/>
              <w:bottom w:val="single" w:sz="8" w:space="0" w:color="auto"/>
              <w:right w:val="single" w:sz="8" w:space="0" w:color="000000"/>
            </w:tcBorders>
            <w:vAlign w:val="center"/>
          </w:tcPr>
          <w:p w14:paraId="1EBA86B7" w14:textId="68137590" w:rsidR="008E352B" w:rsidRPr="004C0490" w:rsidRDefault="004C0490" w:rsidP="008E352B">
            <w:pPr>
              <w:jc w:val="center"/>
              <w:rPr>
                <w:rFonts w:ascii="Calibri" w:eastAsia="Times New Roman" w:hAnsi="Calibri" w:cs="Times New Roman"/>
                <w:color w:val="000000"/>
                <w:lang w:val="ru-RU"/>
              </w:rPr>
            </w:pPr>
            <w:r>
              <w:rPr>
                <w:rFonts w:ascii="Calibri" w:eastAsia="Times New Roman" w:hAnsi="Calibri" w:cs="Times New Roman"/>
                <w:color w:val="000000"/>
                <w:lang w:val="mk-MK"/>
              </w:rPr>
              <w:t>Биро за јавни набавки</w:t>
            </w:r>
            <w:r w:rsidRPr="008E352B">
              <w:rPr>
                <w:rFonts w:ascii="Calibri" w:eastAsia="Times New Roman" w:hAnsi="Calibri" w:cs="Times New Roman"/>
                <w:color w:val="000000"/>
              </w:rPr>
              <w:t> </w:t>
            </w:r>
            <w:r>
              <w:rPr>
                <w:rFonts w:ascii="Calibri" w:eastAsia="Times New Roman" w:hAnsi="Calibri" w:cs="Times New Roman"/>
                <w:color w:val="000000"/>
                <w:lang w:val="mk-MK"/>
              </w:rPr>
              <w:br/>
              <w:t>(Министерство за финансии)</w:t>
            </w:r>
          </w:p>
        </w:tc>
      </w:tr>
      <w:tr w:rsidR="004C0490" w:rsidRPr="008E352B" w14:paraId="6D2C162B" w14:textId="77777777" w:rsidTr="00885431">
        <w:trPr>
          <w:trHeight w:val="900"/>
        </w:trPr>
        <w:tc>
          <w:tcPr>
            <w:tcW w:w="5102" w:type="dxa"/>
            <w:gridSpan w:val="2"/>
            <w:tcBorders>
              <w:top w:val="single" w:sz="8" w:space="0" w:color="auto"/>
              <w:left w:val="single" w:sz="8" w:space="0" w:color="auto"/>
              <w:bottom w:val="single" w:sz="8" w:space="0" w:color="auto"/>
              <w:right w:val="single" w:sz="8" w:space="0" w:color="000000"/>
            </w:tcBorders>
            <w:shd w:val="clear" w:color="000000" w:fill="D9D9D9"/>
            <w:vAlign w:val="center"/>
          </w:tcPr>
          <w:p w14:paraId="4662FC37" w14:textId="17B3982F" w:rsidR="004C0490" w:rsidRPr="005E21E5" w:rsidRDefault="004C0490" w:rsidP="004C0490">
            <w:pPr>
              <w:jc w:val="center"/>
              <w:rPr>
                <w:rFonts w:ascii="Calibri" w:eastAsia="Times New Roman" w:hAnsi="Calibri" w:cs="Times New Roman"/>
                <w:color w:val="000000"/>
                <w:lang w:val="ru-RU"/>
              </w:rPr>
            </w:pPr>
            <w:r w:rsidRPr="005E21E5">
              <w:rPr>
                <w:rFonts w:ascii="Calibri" w:eastAsia="Times New Roman" w:hAnsi="Calibri" w:cs="Times New Roman"/>
                <w:color w:val="000000"/>
                <w:lang w:val="ru-RU"/>
              </w:rPr>
              <w:t>Име на одговорно лице од институцијата/носител</w:t>
            </w:r>
          </w:p>
        </w:tc>
        <w:tc>
          <w:tcPr>
            <w:tcW w:w="5616" w:type="dxa"/>
            <w:gridSpan w:val="3"/>
            <w:tcBorders>
              <w:top w:val="single" w:sz="8" w:space="0" w:color="auto"/>
              <w:left w:val="nil"/>
              <w:bottom w:val="single" w:sz="8" w:space="0" w:color="auto"/>
              <w:right w:val="single" w:sz="8" w:space="0" w:color="000000"/>
            </w:tcBorders>
            <w:vAlign w:val="center"/>
          </w:tcPr>
          <w:p w14:paraId="5E729788" w14:textId="5FE20FCD" w:rsidR="004C0490" w:rsidRDefault="004C0490" w:rsidP="004C0490">
            <w:pPr>
              <w:jc w:val="center"/>
              <w:rPr>
                <w:rFonts w:ascii="Calibri" w:eastAsia="Times New Roman" w:hAnsi="Calibri" w:cs="Times New Roman"/>
                <w:color w:val="000000"/>
                <w:lang w:val="mk-MK"/>
              </w:rPr>
            </w:pPr>
            <w:r>
              <w:rPr>
                <w:rFonts w:ascii="Calibri" w:eastAsia="Times New Roman" w:hAnsi="Calibri" w:cs="Times New Roman"/>
                <w:color w:val="000000"/>
                <w:lang w:val="mk-MK"/>
              </w:rPr>
              <w:t>Марија Јованоска</w:t>
            </w:r>
            <w:r w:rsidRPr="008E352B">
              <w:rPr>
                <w:rFonts w:ascii="Calibri" w:eastAsia="Times New Roman" w:hAnsi="Calibri" w:cs="Times New Roman"/>
                <w:color w:val="000000"/>
              </w:rPr>
              <w:t> </w:t>
            </w:r>
          </w:p>
        </w:tc>
      </w:tr>
      <w:tr w:rsidR="004C0490" w:rsidRPr="00F13D82" w14:paraId="0CB25A17" w14:textId="77777777" w:rsidTr="00885431">
        <w:trPr>
          <w:trHeight w:val="320"/>
        </w:trPr>
        <w:tc>
          <w:tcPr>
            <w:tcW w:w="5102"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035290FD" w14:textId="77777777" w:rsidR="004C0490" w:rsidRPr="007631C3" w:rsidRDefault="004C0490" w:rsidP="004C0490">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Функција</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организациска</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единица</w:t>
            </w:r>
            <w:proofErr w:type="spellEnd"/>
          </w:p>
          <w:p w14:paraId="41380E34" w14:textId="540B3395" w:rsidR="004C0490" w:rsidRPr="008E352B" w:rsidRDefault="004C0490" w:rsidP="004C0490">
            <w:pPr>
              <w:rPr>
                <w:rFonts w:ascii="Calibri" w:eastAsia="Times New Roman" w:hAnsi="Calibri" w:cs="Times New Roman"/>
                <w:color w:val="000000"/>
              </w:rPr>
            </w:pPr>
          </w:p>
        </w:tc>
        <w:tc>
          <w:tcPr>
            <w:tcW w:w="5616" w:type="dxa"/>
            <w:gridSpan w:val="3"/>
            <w:tcBorders>
              <w:top w:val="single" w:sz="8" w:space="0" w:color="auto"/>
              <w:left w:val="nil"/>
              <w:bottom w:val="single" w:sz="8" w:space="0" w:color="auto"/>
              <w:right w:val="single" w:sz="8" w:space="0" w:color="000000"/>
            </w:tcBorders>
            <w:vAlign w:val="center"/>
            <w:hideMark/>
          </w:tcPr>
          <w:p w14:paraId="1E85C3B9" w14:textId="23D06B3A" w:rsidR="004C0490" w:rsidRPr="005E21E5" w:rsidRDefault="004C0490" w:rsidP="004C0490">
            <w:pPr>
              <w:jc w:val="center"/>
              <w:rPr>
                <w:rFonts w:ascii="Calibri" w:eastAsia="Times New Roman" w:hAnsi="Calibri" w:cs="Times New Roman"/>
                <w:color w:val="000000"/>
                <w:lang w:val="ru-RU"/>
              </w:rPr>
            </w:pPr>
            <w:r>
              <w:rPr>
                <w:rFonts w:ascii="Calibri" w:eastAsia="Times New Roman" w:hAnsi="Calibri" w:cs="Times New Roman"/>
                <w:color w:val="000000"/>
                <w:lang w:val="mk-MK"/>
              </w:rPr>
              <w:t xml:space="preserve">Раководител на сектор за следење </w:t>
            </w:r>
            <w:r w:rsidRPr="00633CCB">
              <w:rPr>
                <w:rFonts w:ascii="Calibri" w:eastAsia="Times New Roman" w:hAnsi="Calibri" w:cs="Times New Roman"/>
                <w:color w:val="000000"/>
                <w:lang w:val="mk-MK"/>
              </w:rPr>
              <w:t>на системот за јавни набавки, управување со ЕСЈН и развој на електронски алатки во Бирото за јавни набавки</w:t>
            </w:r>
            <w:r w:rsidRPr="008E352B">
              <w:rPr>
                <w:rFonts w:ascii="Calibri" w:eastAsia="Times New Roman" w:hAnsi="Calibri" w:cs="Times New Roman"/>
                <w:color w:val="000000"/>
              </w:rPr>
              <w:t> </w:t>
            </w:r>
          </w:p>
        </w:tc>
      </w:tr>
      <w:tr w:rsidR="004C0490" w:rsidRPr="008E352B" w14:paraId="31E7F2A5" w14:textId="77777777" w:rsidTr="00885431">
        <w:trPr>
          <w:trHeight w:val="320"/>
        </w:trPr>
        <w:tc>
          <w:tcPr>
            <w:tcW w:w="5102"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3136DB94" w14:textId="61D595FD" w:rsidR="004C0490" w:rsidRPr="008E352B" w:rsidRDefault="004C0490" w:rsidP="004C0490">
            <w:pPr>
              <w:jc w:val="center"/>
              <w:rPr>
                <w:rFonts w:ascii="Calibri" w:eastAsia="Times New Roman" w:hAnsi="Calibri" w:cs="Times New Roman"/>
                <w:color w:val="000000"/>
              </w:rPr>
            </w:pPr>
            <w:r w:rsidRPr="007631C3">
              <w:rPr>
                <w:rFonts w:ascii="Calibri" w:eastAsia="Times New Roman" w:hAnsi="Calibri" w:cs="Times New Roman"/>
                <w:color w:val="000000"/>
              </w:rPr>
              <w:t>Е-</w:t>
            </w:r>
            <w:proofErr w:type="spellStart"/>
            <w:r w:rsidRPr="007631C3">
              <w:rPr>
                <w:rFonts w:ascii="Calibri" w:eastAsia="Times New Roman" w:hAnsi="Calibri" w:cs="Times New Roman"/>
                <w:color w:val="000000"/>
              </w:rPr>
              <w:t>пошта</w:t>
            </w:r>
            <w:proofErr w:type="spellEnd"/>
          </w:p>
        </w:tc>
        <w:tc>
          <w:tcPr>
            <w:tcW w:w="5616" w:type="dxa"/>
            <w:gridSpan w:val="3"/>
            <w:tcBorders>
              <w:top w:val="single" w:sz="8" w:space="0" w:color="auto"/>
              <w:left w:val="nil"/>
              <w:bottom w:val="single" w:sz="8" w:space="0" w:color="auto"/>
              <w:right w:val="single" w:sz="8" w:space="0" w:color="000000"/>
            </w:tcBorders>
            <w:vAlign w:val="center"/>
            <w:hideMark/>
          </w:tcPr>
          <w:p w14:paraId="20929196" w14:textId="06AF19D3" w:rsidR="004C0490" w:rsidRPr="008E352B" w:rsidRDefault="004C0490" w:rsidP="004C0490">
            <w:pPr>
              <w:jc w:val="center"/>
              <w:rPr>
                <w:rFonts w:ascii="Calibri" w:eastAsia="Times New Roman" w:hAnsi="Calibri" w:cs="Times New Roman"/>
                <w:color w:val="000000"/>
              </w:rPr>
            </w:pPr>
            <w:r>
              <w:rPr>
                <w:rFonts w:ascii="Calibri" w:eastAsia="Times New Roman" w:hAnsi="Calibri" w:cs="Times New Roman"/>
                <w:color w:val="000000"/>
                <w:lang w:val="en-GB"/>
              </w:rPr>
              <w:t>marija.jovanoska@bjn.gov.mk</w:t>
            </w:r>
            <w:r w:rsidRPr="008E352B">
              <w:rPr>
                <w:rFonts w:ascii="Calibri" w:eastAsia="Times New Roman" w:hAnsi="Calibri" w:cs="Times New Roman"/>
                <w:color w:val="000000"/>
              </w:rPr>
              <w:t> </w:t>
            </w:r>
          </w:p>
        </w:tc>
      </w:tr>
      <w:tr w:rsidR="004C0490" w:rsidRPr="008E352B" w14:paraId="1F614285" w14:textId="77777777" w:rsidTr="00885431">
        <w:trPr>
          <w:trHeight w:val="320"/>
        </w:trPr>
        <w:tc>
          <w:tcPr>
            <w:tcW w:w="510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2A5484E6" w14:textId="0DA08331" w:rsidR="004C0490" w:rsidRPr="008E352B" w:rsidRDefault="004C0490" w:rsidP="004C0490">
            <w:pPr>
              <w:jc w:val="center"/>
              <w:rPr>
                <w:rFonts w:ascii="Calibri" w:eastAsia="Times New Roman" w:hAnsi="Calibri" w:cs="Times New Roman"/>
                <w:color w:val="000000"/>
              </w:rPr>
            </w:pPr>
            <w:r w:rsidRPr="007631C3">
              <w:rPr>
                <w:rFonts w:ascii="Calibri" w:eastAsia="Times New Roman" w:hAnsi="Calibri" w:cs="Times New Roman"/>
                <w:color w:val="000000"/>
              </w:rPr>
              <w:t>Телефон</w:t>
            </w:r>
          </w:p>
        </w:tc>
        <w:tc>
          <w:tcPr>
            <w:tcW w:w="5616" w:type="dxa"/>
            <w:gridSpan w:val="3"/>
            <w:tcBorders>
              <w:top w:val="single" w:sz="8" w:space="0" w:color="auto"/>
              <w:left w:val="nil"/>
              <w:bottom w:val="single" w:sz="8" w:space="0" w:color="auto"/>
              <w:right w:val="single" w:sz="8" w:space="0" w:color="000000"/>
            </w:tcBorders>
            <w:vAlign w:val="center"/>
            <w:hideMark/>
          </w:tcPr>
          <w:p w14:paraId="077B470C" w14:textId="20787BD2" w:rsidR="004C0490" w:rsidRPr="008E352B" w:rsidRDefault="004C0490" w:rsidP="004C0490">
            <w:pPr>
              <w:jc w:val="center"/>
              <w:rPr>
                <w:rFonts w:ascii="Calibri" w:eastAsia="Times New Roman" w:hAnsi="Calibri" w:cs="Times New Roman"/>
                <w:color w:val="000000"/>
              </w:rPr>
            </w:pPr>
            <w:r>
              <w:rPr>
                <w:rFonts w:ascii="Calibri" w:eastAsia="Times New Roman" w:hAnsi="Calibri" w:cs="Times New Roman"/>
                <w:color w:val="000000"/>
              </w:rPr>
              <w:t>023255 691</w:t>
            </w:r>
            <w:r w:rsidRPr="008E352B">
              <w:rPr>
                <w:rFonts w:ascii="Calibri" w:eastAsia="Times New Roman" w:hAnsi="Calibri" w:cs="Times New Roman"/>
                <w:color w:val="000000"/>
              </w:rPr>
              <w:t> </w:t>
            </w:r>
          </w:p>
        </w:tc>
      </w:tr>
      <w:tr w:rsidR="004C0490" w:rsidRPr="008E352B" w14:paraId="59E6DF31" w14:textId="77777777" w:rsidTr="00885431">
        <w:trPr>
          <w:trHeight w:val="300"/>
        </w:trPr>
        <w:tc>
          <w:tcPr>
            <w:tcW w:w="2640"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7141B3C4" w14:textId="0D884058" w:rsidR="004C0490" w:rsidRPr="008E352B" w:rsidRDefault="004C0490" w:rsidP="004C0490">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Други</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вклучени</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актери</w:t>
            </w:r>
            <w:proofErr w:type="spellEnd"/>
          </w:p>
        </w:tc>
        <w:tc>
          <w:tcPr>
            <w:tcW w:w="2462"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009A630A" w14:textId="084E93D0" w:rsidR="004C0490" w:rsidRPr="008E352B" w:rsidRDefault="004C0490" w:rsidP="004C0490">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Владини</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институции</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органи</w:t>
            </w:r>
            <w:proofErr w:type="spellEnd"/>
            <w:r w:rsidRPr="007631C3">
              <w:rPr>
                <w:rFonts w:ascii="Calibri" w:eastAsia="Times New Roman" w:hAnsi="Calibri" w:cs="Times New Roman"/>
                <w:color w:val="000000"/>
              </w:rPr>
              <w:t>/</w:t>
            </w:r>
            <w:proofErr w:type="spellStart"/>
            <w:r w:rsidRPr="007631C3">
              <w:rPr>
                <w:rFonts w:ascii="Calibri" w:eastAsia="Times New Roman" w:hAnsi="Calibri" w:cs="Times New Roman"/>
                <w:color w:val="000000"/>
              </w:rPr>
              <w:t>агенции</w:t>
            </w:r>
            <w:proofErr w:type="spellEnd"/>
          </w:p>
        </w:tc>
        <w:tc>
          <w:tcPr>
            <w:tcW w:w="5616" w:type="dxa"/>
            <w:gridSpan w:val="3"/>
            <w:vMerge w:val="restart"/>
            <w:tcBorders>
              <w:top w:val="single" w:sz="8" w:space="0" w:color="auto"/>
              <w:left w:val="single" w:sz="8" w:space="0" w:color="auto"/>
              <w:bottom w:val="single" w:sz="8" w:space="0" w:color="000000"/>
              <w:right w:val="single" w:sz="8" w:space="0" w:color="000000"/>
            </w:tcBorders>
            <w:vAlign w:val="center"/>
            <w:hideMark/>
          </w:tcPr>
          <w:p w14:paraId="3DD61B6C" w14:textId="110001F1" w:rsidR="004C0490" w:rsidRPr="00214B7C" w:rsidRDefault="00254E69" w:rsidP="00254E69">
            <w:pPr>
              <w:jc w:val="center"/>
              <w:rPr>
                <w:rFonts w:ascii="Calibri" w:eastAsia="Times New Roman" w:hAnsi="Calibri" w:cs="Times New Roman"/>
                <w:color w:val="000000"/>
                <w:lang w:val="mk-MK"/>
              </w:rPr>
            </w:pPr>
            <w:r>
              <w:rPr>
                <w:rFonts w:ascii="Calibri" w:eastAsia="Times New Roman" w:hAnsi="Calibri" w:cs="Times New Roman"/>
                <w:color w:val="000000"/>
                <w:lang w:val="mk-MK"/>
              </w:rPr>
              <w:t>Договорни органи</w:t>
            </w:r>
          </w:p>
        </w:tc>
      </w:tr>
      <w:tr w:rsidR="004C0490" w:rsidRPr="008E352B" w14:paraId="28E6364A" w14:textId="77777777" w:rsidTr="00885431">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090D41C2" w14:textId="77777777" w:rsidR="004C0490" w:rsidRPr="008E352B" w:rsidRDefault="004C0490" w:rsidP="004C0490">
            <w:pPr>
              <w:rPr>
                <w:rFonts w:ascii="Calibri" w:eastAsia="Times New Roman" w:hAnsi="Calibri" w:cs="Times New Roman"/>
                <w:color w:val="000000"/>
              </w:rPr>
            </w:pPr>
          </w:p>
        </w:tc>
        <w:tc>
          <w:tcPr>
            <w:tcW w:w="2462" w:type="dxa"/>
            <w:vMerge/>
            <w:tcBorders>
              <w:top w:val="nil"/>
              <w:left w:val="single" w:sz="8" w:space="0" w:color="auto"/>
              <w:bottom w:val="single" w:sz="8" w:space="0" w:color="000000"/>
              <w:right w:val="single" w:sz="8" w:space="0" w:color="auto"/>
            </w:tcBorders>
            <w:vAlign w:val="center"/>
            <w:hideMark/>
          </w:tcPr>
          <w:p w14:paraId="5CA0529E" w14:textId="77777777" w:rsidR="004C0490" w:rsidRPr="008E352B" w:rsidRDefault="004C0490" w:rsidP="004C0490">
            <w:pPr>
              <w:rPr>
                <w:rFonts w:ascii="Calibri" w:eastAsia="Times New Roman" w:hAnsi="Calibri" w:cs="Times New Roman"/>
                <w:color w:val="000000"/>
              </w:rPr>
            </w:pPr>
          </w:p>
        </w:tc>
        <w:tc>
          <w:tcPr>
            <w:tcW w:w="5616" w:type="dxa"/>
            <w:gridSpan w:val="3"/>
            <w:vMerge/>
            <w:tcBorders>
              <w:top w:val="single" w:sz="8" w:space="0" w:color="auto"/>
              <w:left w:val="single" w:sz="8" w:space="0" w:color="auto"/>
              <w:bottom w:val="single" w:sz="8" w:space="0" w:color="000000"/>
              <w:right w:val="single" w:sz="8" w:space="0" w:color="000000"/>
            </w:tcBorders>
            <w:vAlign w:val="center"/>
            <w:hideMark/>
          </w:tcPr>
          <w:p w14:paraId="0D8E5882" w14:textId="77777777" w:rsidR="004C0490" w:rsidRPr="008E352B" w:rsidRDefault="004C0490" w:rsidP="004C0490">
            <w:pPr>
              <w:rPr>
                <w:rFonts w:ascii="Calibri" w:eastAsia="Times New Roman" w:hAnsi="Calibri" w:cs="Times New Roman"/>
                <w:color w:val="000000"/>
              </w:rPr>
            </w:pPr>
          </w:p>
        </w:tc>
      </w:tr>
      <w:tr w:rsidR="004C0490" w:rsidRPr="008E352B" w14:paraId="10FB5068" w14:textId="77777777" w:rsidTr="00885431">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22BD7E2A" w14:textId="77777777" w:rsidR="004C0490" w:rsidRPr="008E352B" w:rsidRDefault="004C0490" w:rsidP="004C0490">
            <w:pPr>
              <w:rPr>
                <w:rFonts w:ascii="Calibri" w:eastAsia="Times New Roman" w:hAnsi="Calibri" w:cs="Times New Roman"/>
                <w:color w:val="000000"/>
              </w:rPr>
            </w:pPr>
          </w:p>
        </w:tc>
        <w:tc>
          <w:tcPr>
            <w:tcW w:w="2462" w:type="dxa"/>
            <w:vMerge/>
            <w:tcBorders>
              <w:top w:val="nil"/>
              <w:left w:val="single" w:sz="8" w:space="0" w:color="auto"/>
              <w:bottom w:val="single" w:sz="8" w:space="0" w:color="000000"/>
              <w:right w:val="single" w:sz="8" w:space="0" w:color="auto"/>
            </w:tcBorders>
            <w:vAlign w:val="center"/>
            <w:hideMark/>
          </w:tcPr>
          <w:p w14:paraId="5A9DDD75" w14:textId="77777777" w:rsidR="004C0490" w:rsidRPr="008E352B" w:rsidRDefault="004C0490" w:rsidP="004C0490">
            <w:pPr>
              <w:rPr>
                <w:rFonts w:ascii="Calibri" w:eastAsia="Times New Roman" w:hAnsi="Calibri" w:cs="Times New Roman"/>
                <w:color w:val="000000"/>
              </w:rPr>
            </w:pPr>
          </w:p>
        </w:tc>
        <w:tc>
          <w:tcPr>
            <w:tcW w:w="5616" w:type="dxa"/>
            <w:gridSpan w:val="3"/>
            <w:vMerge/>
            <w:tcBorders>
              <w:top w:val="single" w:sz="8" w:space="0" w:color="auto"/>
              <w:left w:val="single" w:sz="8" w:space="0" w:color="auto"/>
              <w:bottom w:val="single" w:sz="8" w:space="0" w:color="000000"/>
              <w:right w:val="single" w:sz="8" w:space="0" w:color="000000"/>
            </w:tcBorders>
            <w:vAlign w:val="center"/>
            <w:hideMark/>
          </w:tcPr>
          <w:p w14:paraId="7545C74A" w14:textId="77777777" w:rsidR="004C0490" w:rsidRPr="008E352B" w:rsidRDefault="004C0490" w:rsidP="004C0490">
            <w:pPr>
              <w:rPr>
                <w:rFonts w:ascii="Calibri" w:eastAsia="Times New Roman" w:hAnsi="Calibri" w:cs="Times New Roman"/>
                <w:color w:val="000000"/>
              </w:rPr>
            </w:pPr>
          </w:p>
        </w:tc>
      </w:tr>
      <w:tr w:rsidR="004C0490" w:rsidRPr="008E352B" w14:paraId="66CC01C7" w14:textId="77777777" w:rsidTr="00885431">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14485643" w14:textId="77777777" w:rsidR="004C0490" w:rsidRPr="008E352B" w:rsidRDefault="004C0490" w:rsidP="004C0490">
            <w:pPr>
              <w:rPr>
                <w:rFonts w:ascii="Calibri" w:eastAsia="Times New Roman" w:hAnsi="Calibri" w:cs="Times New Roman"/>
                <w:color w:val="000000"/>
              </w:rPr>
            </w:pPr>
          </w:p>
        </w:tc>
        <w:tc>
          <w:tcPr>
            <w:tcW w:w="2462" w:type="dxa"/>
            <w:vMerge/>
            <w:tcBorders>
              <w:top w:val="nil"/>
              <w:left w:val="single" w:sz="8" w:space="0" w:color="auto"/>
              <w:bottom w:val="single" w:sz="8" w:space="0" w:color="000000"/>
              <w:right w:val="single" w:sz="8" w:space="0" w:color="auto"/>
            </w:tcBorders>
            <w:vAlign w:val="center"/>
            <w:hideMark/>
          </w:tcPr>
          <w:p w14:paraId="36220FD3" w14:textId="77777777" w:rsidR="004C0490" w:rsidRPr="008E352B" w:rsidRDefault="004C0490" w:rsidP="004C0490">
            <w:pPr>
              <w:rPr>
                <w:rFonts w:ascii="Calibri" w:eastAsia="Times New Roman" w:hAnsi="Calibri" w:cs="Times New Roman"/>
                <w:color w:val="000000"/>
              </w:rPr>
            </w:pPr>
          </w:p>
        </w:tc>
        <w:tc>
          <w:tcPr>
            <w:tcW w:w="5616" w:type="dxa"/>
            <w:gridSpan w:val="3"/>
            <w:vMerge/>
            <w:tcBorders>
              <w:top w:val="single" w:sz="8" w:space="0" w:color="auto"/>
              <w:left w:val="single" w:sz="8" w:space="0" w:color="auto"/>
              <w:bottom w:val="single" w:sz="8" w:space="0" w:color="000000"/>
              <w:right w:val="single" w:sz="8" w:space="0" w:color="000000"/>
            </w:tcBorders>
            <w:vAlign w:val="center"/>
            <w:hideMark/>
          </w:tcPr>
          <w:p w14:paraId="53C5D011" w14:textId="77777777" w:rsidR="004C0490" w:rsidRPr="008E352B" w:rsidRDefault="004C0490" w:rsidP="004C0490">
            <w:pPr>
              <w:rPr>
                <w:rFonts w:ascii="Calibri" w:eastAsia="Times New Roman" w:hAnsi="Calibri" w:cs="Times New Roman"/>
                <w:color w:val="000000"/>
              </w:rPr>
            </w:pPr>
          </w:p>
        </w:tc>
      </w:tr>
      <w:tr w:rsidR="004C0490" w:rsidRPr="008E352B" w14:paraId="4FF7D8E5" w14:textId="77777777" w:rsidTr="00885431">
        <w:trPr>
          <w:trHeight w:val="281"/>
        </w:trPr>
        <w:tc>
          <w:tcPr>
            <w:tcW w:w="2640" w:type="dxa"/>
            <w:vMerge/>
            <w:tcBorders>
              <w:top w:val="nil"/>
              <w:left w:val="single" w:sz="8" w:space="0" w:color="auto"/>
              <w:bottom w:val="single" w:sz="8" w:space="0" w:color="000000"/>
              <w:right w:val="single" w:sz="8" w:space="0" w:color="auto"/>
            </w:tcBorders>
            <w:vAlign w:val="center"/>
            <w:hideMark/>
          </w:tcPr>
          <w:p w14:paraId="3B6D14D2" w14:textId="77777777" w:rsidR="004C0490" w:rsidRPr="008E352B" w:rsidRDefault="004C0490" w:rsidP="004C0490">
            <w:pPr>
              <w:rPr>
                <w:rFonts w:ascii="Calibri" w:eastAsia="Times New Roman" w:hAnsi="Calibri" w:cs="Times New Roman"/>
                <w:color w:val="000000"/>
              </w:rPr>
            </w:pPr>
          </w:p>
        </w:tc>
        <w:tc>
          <w:tcPr>
            <w:tcW w:w="2462" w:type="dxa"/>
            <w:vMerge/>
            <w:tcBorders>
              <w:top w:val="nil"/>
              <w:left w:val="single" w:sz="8" w:space="0" w:color="auto"/>
              <w:bottom w:val="single" w:sz="8" w:space="0" w:color="000000"/>
              <w:right w:val="single" w:sz="8" w:space="0" w:color="auto"/>
            </w:tcBorders>
            <w:vAlign w:val="center"/>
            <w:hideMark/>
          </w:tcPr>
          <w:p w14:paraId="62C49AD9" w14:textId="77777777" w:rsidR="004C0490" w:rsidRPr="008E352B" w:rsidRDefault="004C0490" w:rsidP="004C0490">
            <w:pPr>
              <w:rPr>
                <w:rFonts w:ascii="Calibri" w:eastAsia="Times New Roman" w:hAnsi="Calibri" w:cs="Times New Roman"/>
                <w:color w:val="000000"/>
              </w:rPr>
            </w:pPr>
          </w:p>
        </w:tc>
        <w:tc>
          <w:tcPr>
            <w:tcW w:w="5616" w:type="dxa"/>
            <w:gridSpan w:val="3"/>
            <w:vMerge/>
            <w:tcBorders>
              <w:top w:val="single" w:sz="8" w:space="0" w:color="auto"/>
              <w:left w:val="single" w:sz="8" w:space="0" w:color="auto"/>
              <w:bottom w:val="single" w:sz="8" w:space="0" w:color="000000"/>
              <w:right w:val="single" w:sz="8" w:space="0" w:color="000000"/>
            </w:tcBorders>
            <w:vAlign w:val="center"/>
            <w:hideMark/>
          </w:tcPr>
          <w:p w14:paraId="2B755984" w14:textId="77777777" w:rsidR="004C0490" w:rsidRPr="008E352B" w:rsidRDefault="004C0490" w:rsidP="004C0490">
            <w:pPr>
              <w:rPr>
                <w:rFonts w:ascii="Calibri" w:eastAsia="Times New Roman" w:hAnsi="Calibri" w:cs="Times New Roman"/>
                <w:color w:val="000000"/>
              </w:rPr>
            </w:pPr>
          </w:p>
        </w:tc>
      </w:tr>
      <w:tr w:rsidR="004C0490" w:rsidRPr="00185FF5" w14:paraId="20468AF1" w14:textId="77777777" w:rsidTr="00885431">
        <w:trPr>
          <w:trHeight w:val="880"/>
        </w:trPr>
        <w:tc>
          <w:tcPr>
            <w:tcW w:w="2640" w:type="dxa"/>
            <w:vMerge/>
            <w:tcBorders>
              <w:top w:val="nil"/>
              <w:left w:val="single" w:sz="8" w:space="0" w:color="auto"/>
              <w:bottom w:val="single" w:sz="8" w:space="0" w:color="000000"/>
              <w:right w:val="single" w:sz="8" w:space="0" w:color="auto"/>
            </w:tcBorders>
            <w:vAlign w:val="center"/>
            <w:hideMark/>
          </w:tcPr>
          <w:p w14:paraId="7248AF04" w14:textId="77777777" w:rsidR="004C0490" w:rsidRPr="008E352B" w:rsidRDefault="004C0490" w:rsidP="004C0490">
            <w:pPr>
              <w:rPr>
                <w:rFonts w:ascii="Calibri" w:eastAsia="Times New Roman" w:hAnsi="Calibri" w:cs="Times New Roman"/>
                <w:color w:val="000000"/>
              </w:rPr>
            </w:pPr>
          </w:p>
        </w:tc>
        <w:tc>
          <w:tcPr>
            <w:tcW w:w="2462"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696F26E2" w14:textId="0D0AE802" w:rsidR="004C0490" w:rsidRPr="005E21E5" w:rsidRDefault="004C0490" w:rsidP="004C0490">
            <w:pPr>
              <w:jc w:val="center"/>
              <w:rPr>
                <w:rFonts w:ascii="Calibri" w:eastAsia="Times New Roman" w:hAnsi="Calibri" w:cs="Times New Roman"/>
                <w:color w:val="000000"/>
                <w:lang w:val="ru-RU"/>
              </w:rPr>
            </w:pPr>
            <w:r w:rsidRPr="005E21E5">
              <w:rPr>
                <w:rFonts w:ascii="Calibri" w:eastAsia="Times New Roman" w:hAnsi="Calibri" w:cs="Times New Roman"/>
                <w:color w:val="000000"/>
                <w:lang w:val="ru-RU"/>
              </w:rPr>
              <w:t>Граѓански организации, приватен сектор, мултилатерални организации, работни групи</w:t>
            </w:r>
          </w:p>
        </w:tc>
        <w:tc>
          <w:tcPr>
            <w:tcW w:w="5616" w:type="dxa"/>
            <w:gridSpan w:val="3"/>
            <w:vMerge w:val="restart"/>
            <w:tcBorders>
              <w:top w:val="single" w:sz="8" w:space="0" w:color="auto"/>
              <w:left w:val="single" w:sz="8" w:space="0" w:color="auto"/>
              <w:bottom w:val="single" w:sz="8" w:space="0" w:color="000000"/>
              <w:right w:val="single" w:sz="8" w:space="0" w:color="000000"/>
            </w:tcBorders>
            <w:vAlign w:val="center"/>
            <w:hideMark/>
          </w:tcPr>
          <w:p w14:paraId="6833A4CF" w14:textId="2D52BB19" w:rsidR="004C0490" w:rsidRPr="00DE39C6" w:rsidRDefault="004C0490" w:rsidP="004C0490">
            <w:pPr>
              <w:jc w:val="center"/>
              <w:rPr>
                <w:rFonts w:ascii="Calibri" w:eastAsia="Times New Roman" w:hAnsi="Calibri" w:cs="Times New Roman"/>
                <w:color w:val="000000"/>
                <w:lang w:val="mk-MK"/>
              </w:rPr>
            </w:pPr>
            <w:r>
              <w:rPr>
                <w:rFonts w:ascii="Calibri" w:eastAsia="Times New Roman" w:hAnsi="Calibri" w:cs="Times New Roman"/>
                <w:color w:val="000000"/>
                <w:lang w:val="mk-MK"/>
              </w:rPr>
              <w:t>Центар за граѓански комуникации</w:t>
            </w:r>
          </w:p>
        </w:tc>
      </w:tr>
      <w:tr w:rsidR="004C0490" w:rsidRPr="00185FF5" w14:paraId="6ACD9E92" w14:textId="77777777" w:rsidTr="00885431">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4D4D0F0D" w14:textId="77777777" w:rsidR="004C0490" w:rsidRPr="00185FF5" w:rsidRDefault="004C0490" w:rsidP="004C0490">
            <w:pPr>
              <w:rPr>
                <w:rFonts w:ascii="Calibri" w:eastAsia="Times New Roman" w:hAnsi="Calibri" w:cs="Times New Roman"/>
                <w:color w:val="000000"/>
                <w:lang w:val="ru-RU"/>
              </w:rPr>
            </w:pPr>
          </w:p>
        </w:tc>
        <w:tc>
          <w:tcPr>
            <w:tcW w:w="2462" w:type="dxa"/>
            <w:vMerge/>
            <w:tcBorders>
              <w:top w:val="nil"/>
              <w:left w:val="single" w:sz="8" w:space="0" w:color="auto"/>
              <w:bottom w:val="single" w:sz="8" w:space="0" w:color="000000"/>
              <w:right w:val="single" w:sz="8" w:space="0" w:color="auto"/>
            </w:tcBorders>
            <w:vAlign w:val="center"/>
            <w:hideMark/>
          </w:tcPr>
          <w:p w14:paraId="204734D9" w14:textId="77777777" w:rsidR="004C0490" w:rsidRPr="00185FF5" w:rsidRDefault="004C0490" w:rsidP="004C0490">
            <w:pPr>
              <w:rPr>
                <w:rFonts w:ascii="Calibri" w:eastAsia="Times New Roman" w:hAnsi="Calibri" w:cs="Times New Roman"/>
                <w:color w:val="000000"/>
                <w:lang w:val="ru-RU"/>
              </w:rPr>
            </w:pPr>
          </w:p>
        </w:tc>
        <w:tc>
          <w:tcPr>
            <w:tcW w:w="5616" w:type="dxa"/>
            <w:gridSpan w:val="3"/>
            <w:vMerge/>
            <w:tcBorders>
              <w:top w:val="single" w:sz="8" w:space="0" w:color="auto"/>
              <w:left w:val="single" w:sz="8" w:space="0" w:color="auto"/>
              <w:bottom w:val="single" w:sz="8" w:space="0" w:color="000000"/>
              <w:right w:val="single" w:sz="8" w:space="0" w:color="000000"/>
            </w:tcBorders>
            <w:vAlign w:val="center"/>
            <w:hideMark/>
          </w:tcPr>
          <w:p w14:paraId="66C33B7A" w14:textId="77777777" w:rsidR="004C0490" w:rsidRPr="00185FF5" w:rsidRDefault="004C0490" w:rsidP="004C0490">
            <w:pPr>
              <w:rPr>
                <w:rFonts w:ascii="Calibri" w:eastAsia="Times New Roman" w:hAnsi="Calibri" w:cs="Times New Roman"/>
                <w:color w:val="000000"/>
                <w:lang w:val="ru-RU"/>
              </w:rPr>
            </w:pPr>
          </w:p>
        </w:tc>
      </w:tr>
      <w:tr w:rsidR="004C0490" w:rsidRPr="00185FF5" w14:paraId="29EF30FC" w14:textId="77777777" w:rsidTr="00885431">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6D492C6A" w14:textId="77777777" w:rsidR="004C0490" w:rsidRPr="00185FF5" w:rsidRDefault="004C0490" w:rsidP="004C0490">
            <w:pPr>
              <w:rPr>
                <w:rFonts w:ascii="Calibri" w:eastAsia="Times New Roman" w:hAnsi="Calibri" w:cs="Times New Roman"/>
                <w:color w:val="000000"/>
                <w:lang w:val="ru-RU"/>
              </w:rPr>
            </w:pPr>
          </w:p>
        </w:tc>
        <w:tc>
          <w:tcPr>
            <w:tcW w:w="2462" w:type="dxa"/>
            <w:vMerge/>
            <w:tcBorders>
              <w:top w:val="nil"/>
              <w:left w:val="single" w:sz="8" w:space="0" w:color="auto"/>
              <w:bottom w:val="single" w:sz="8" w:space="0" w:color="000000"/>
              <w:right w:val="single" w:sz="8" w:space="0" w:color="auto"/>
            </w:tcBorders>
            <w:vAlign w:val="center"/>
            <w:hideMark/>
          </w:tcPr>
          <w:p w14:paraId="2B39D592" w14:textId="77777777" w:rsidR="004C0490" w:rsidRPr="00185FF5" w:rsidRDefault="004C0490" w:rsidP="004C0490">
            <w:pPr>
              <w:rPr>
                <w:rFonts w:ascii="Calibri" w:eastAsia="Times New Roman" w:hAnsi="Calibri" w:cs="Times New Roman"/>
                <w:color w:val="000000"/>
                <w:lang w:val="ru-RU"/>
              </w:rPr>
            </w:pPr>
          </w:p>
        </w:tc>
        <w:tc>
          <w:tcPr>
            <w:tcW w:w="5616" w:type="dxa"/>
            <w:gridSpan w:val="3"/>
            <w:vMerge/>
            <w:tcBorders>
              <w:top w:val="single" w:sz="8" w:space="0" w:color="auto"/>
              <w:left w:val="single" w:sz="8" w:space="0" w:color="auto"/>
              <w:bottom w:val="single" w:sz="8" w:space="0" w:color="000000"/>
              <w:right w:val="single" w:sz="8" w:space="0" w:color="000000"/>
            </w:tcBorders>
            <w:vAlign w:val="center"/>
            <w:hideMark/>
          </w:tcPr>
          <w:p w14:paraId="64C30DA4" w14:textId="77777777" w:rsidR="004C0490" w:rsidRPr="00185FF5" w:rsidRDefault="004C0490" w:rsidP="004C0490">
            <w:pPr>
              <w:rPr>
                <w:rFonts w:ascii="Calibri" w:eastAsia="Times New Roman" w:hAnsi="Calibri" w:cs="Times New Roman"/>
                <w:color w:val="000000"/>
                <w:lang w:val="ru-RU"/>
              </w:rPr>
            </w:pPr>
          </w:p>
        </w:tc>
      </w:tr>
      <w:tr w:rsidR="004C0490" w:rsidRPr="00185FF5" w14:paraId="467E5815" w14:textId="77777777" w:rsidTr="00885431">
        <w:trPr>
          <w:trHeight w:val="300"/>
        </w:trPr>
        <w:tc>
          <w:tcPr>
            <w:tcW w:w="2640" w:type="dxa"/>
            <w:vMerge/>
            <w:tcBorders>
              <w:top w:val="nil"/>
              <w:left w:val="single" w:sz="8" w:space="0" w:color="auto"/>
              <w:bottom w:val="single" w:sz="8" w:space="0" w:color="000000"/>
              <w:right w:val="single" w:sz="8" w:space="0" w:color="auto"/>
            </w:tcBorders>
            <w:vAlign w:val="center"/>
            <w:hideMark/>
          </w:tcPr>
          <w:p w14:paraId="5836F64F" w14:textId="77777777" w:rsidR="004C0490" w:rsidRPr="00185FF5" w:rsidRDefault="004C0490" w:rsidP="004C0490">
            <w:pPr>
              <w:rPr>
                <w:rFonts w:ascii="Calibri" w:eastAsia="Times New Roman" w:hAnsi="Calibri" w:cs="Times New Roman"/>
                <w:color w:val="000000"/>
                <w:lang w:val="ru-RU"/>
              </w:rPr>
            </w:pPr>
          </w:p>
        </w:tc>
        <w:tc>
          <w:tcPr>
            <w:tcW w:w="2462" w:type="dxa"/>
            <w:vMerge/>
            <w:tcBorders>
              <w:top w:val="nil"/>
              <w:left w:val="single" w:sz="8" w:space="0" w:color="auto"/>
              <w:bottom w:val="single" w:sz="8" w:space="0" w:color="000000"/>
              <w:right w:val="single" w:sz="8" w:space="0" w:color="auto"/>
            </w:tcBorders>
            <w:vAlign w:val="center"/>
            <w:hideMark/>
          </w:tcPr>
          <w:p w14:paraId="4F940878" w14:textId="77777777" w:rsidR="004C0490" w:rsidRPr="00185FF5" w:rsidRDefault="004C0490" w:rsidP="004C0490">
            <w:pPr>
              <w:rPr>
                <w:rFonts w:ascii="Calibri" w:eastAsia="Times New Roman" w:hAnsi="Calibri" w:cs="Times New Roman"/>
                <w:color w:val="000000"/>
                <w:lang w:val="ru-RU"/>
              </w:rPr>
            </w:pPr>
          </w:p>
        </w:tc>
        <w:tc>
          <w:tcPr>
            <w:tcW w:w="5616" w:type="dxa"/>
            <w:gridSpan w:val="3"/>
            <w:vMerge/>
            <w:tcBorders>
              <w:top w:val="single" w:sz="8" w:space="0" w:color="auto"/>
              <w:left w:val="single" w:sz="8" w:space="0" w:color="auto"/>
              <w:bottom w:val="single" w:sz="8" w:space="0" w:color="000000"/>
              <w:right w:val="single" w:sz="8" w:space="0" w:color="000000"/>
            </w:tcBorders>
            <w:vAlign w:val="center"/>
            <w:hideMark/>
          </w:tcPr>
          <w:p w14:paraId="7D15C047" w14:textId="77777777" w:rsidR="004C0490" w:rsidRPr="00185FF5" w:rsidRDefault="004C0490" w:rsidP="004C0490">
            <w:pPr>
              <w:rPr>
                <w:rFonts w:ascii="Calibri" w:eastAsia="Times New Roman" w:hAnsi="Calibri" w:cs="Times New Roman"/>
                <w:color w:val="000000"/>
                <w:lang w:val="ru-RU"/>
              </w:rPr>
            </w:pPr>
          </w:p>
        </w:tc>
      </w:tr>
      <w:tr w:rsidR="004C0490" w:rsidRPr="00185FF5" w14:paraId="513F86F4" w14:textId="77777777" w:rsidTr="00885431">
        <w:trPr>
          <w:trHeight w:val="320"/>
        </w:trPr>
        <w:tc>
          <w:tcPr>
            <w:tcW w:w="2640" w:type="dxa"/>
            <w:vMerge/>
            <w:tcBorders>
              <w:top w:val="nil"/>
              <w:left w:val="single" w:sz="8" w:space="0" w:color="auto"/>
              <w:bottom w:val="single" w:sz="8" w:space="0" w:color="000000"/>
              <w:right w:val="single" w:sz="8" w:space="0" w:color="auto"/>
            </w:tcBorders>
            <w:vAlign w:val="center"/>
            <w:hideMark/>
          </w:tcPr>
          <w:p w14:paraId="7805F3DE" w14:textId="77777777" w:rsidR="004C0490" w:rsidRPr="00185FF5" w:rsidRDefault="004C0490" w:rsidP="004C0490">
            <w:pPr>
              <w:rPr>
                <w:rFonts w:ascii="Calibri" w:eastAsia="Times New Roman" w:hAnsi="Calibri" w:cs="Times New Roman"/>
                <w:color w:val="000000"/>
                <w:lang w:val="ru-RU"/>
              </w:rPr>
            </w:pPr>
          </w:p>
        </w:tc>
        <w:tc>
          <w:tcPr>
            <w:tcW w:w="2462" w:type="dxa"/>
            <w:vMerge/>
            <w:tcBorders>
              <w:top w:val="nil"/>
              <w:left w:val="single" w:sz="8" w:space="0" w:color="auto"/>
              <w:bottom w:val="single" w:sz="8" w:space="0" w:color="000000"/>
              <w:right w:val="single" w:sz="8" w:space="0" w:color="auto"/>
            </w:tcBorders>
            <w:vAlign w:val="center"/>
            <w:hideMark/>
          </w:tcPr>
          <w:p w14:paraId="17698E7A" w14:textId="77777777" w:rsidR="004C0490" w:rsidRPr="00185FF5" w:rsidRDefault="004C0490" w:rsidP="004C0490">
            <w:pPr>
              <w:rPr>
                <w:rFonts w:ascii="Calibri" w:eastAsia="Times New Roman" w:hAnsi="Calibri" w:cs="Times New Roman"/>
                <w:color w:val="000000"/>
                <w:lang w:val="ru-RU"/>
              </w:rPr>
            </w:pPr>
          </w:p>
        </w:tc>
        <w:tc>
          <w:tcPr>
            <w:tcW w:w="5616" w:type="dxa"/>
            <w:gridSpan w:val="3"/>
            <w:vMerge/>
            <w:tcBorders>
              <w:top w:val="single" w:sz="8" w:space="0" w:color="auto"/>
              <w:left w:val="single" w:sz="8" w:space="0" w:color="auto"/>
              <w:bottom w:val="single" w:sz="8" w:space="0" w:color="000000"/>
              <w:right w:val="single" w:sz="8" w:space="0" w:color="000000"/>
            </w:tcBorders>
            <w:vAlign w:val="center"/>
            <w:hideMark/>
          </w:tcPr>
          <w:p w14:paraId="478B977E" w14:textId="77777777" w:rsidR="004C0490" w:rsidRPr="00185FF5" w:rsidRDefault="004C0490" w:rsidP="004C0490">
            <w:pPr>
              <w:rPr>
                <w:rFonts w:ascii="Calibri" w:eastAsia="Times New Roman" w:hAnsi="Calibri" w:cs="Times New Roman"/>
                <w:color w:val="000000"/>
                <w:lang w:val="ru-RU"/>
              </w:rPr>
            </w:pPr>
          </w:p>
        </w:tc>
      </w:tr>
      <w:tr w:rsidR="004C0490" w:rsidRPr="00F13D82" w14:paraId="682F5A49" w14:textId="77777777" w:rsidTr="00885431">
        <w:trPr>
          <w:trHeight w:val="900"/>
        </w:trPr>
        <w:tc>
          <w:tcPr>
            <w:tcW w:w="5102" w:type="dxa"/>
            <w:gridSpan w:val="2"/>
            <w:tcBorders>
              <w:top w:val="nil"/>
              <w:left w:val="single" w:sz="8" w:space="0" w:color="auto"/>
              <w:bottom w:val="single" w:sz="8" w:space="0" w:color="auto"/>
              <w:right w:val="single" w:sz="8" w:space="0" w:color="000000"/>
            </w:tcBorders>
            <w:shd w:val="clear" w:color="000000" w:fill="D9D9D9"/>
            <w:vAlign w:val="center"/>
            <w:hideMark/>
          </w:tcPr>
          <w:p w14:paraId="0D2911BD" w14:textId="74A50B0C" w:rsidR="004C0490" w:rsidRPr="005E21E5" w:rsidRDefault="004C0490" w:rsidP="004C0490">
            <w:pPr>
              <w:jc w:val="center"/>
              <w:rPr>
                <w:rFonts w:ascii="Calibri" w:eastAsia="Times New Roman" w:hAnsi="Calibri" w:cs="Times New Roman"/>
                <w:color w:val="000000"/>
                <w:lang w:val="ru-RU"/>
              </w:rPr>
            </w:pPr>
            <w:r w:rsidRPr="005E21E5">
              <w:rPr>
                <w:rFonts w:ascii="Calibri" w:eastAsia="Times New Roman" w:hAnsi="Calibri" w:cs="Times New Roman"/>
                <w:color w:val="000000"/>
                <w:lang w:val="ru-RU"/>
              </w:rPr>
              <w:t>Постојна состојба или проблем што се адресира со заложбата</w:t>
            </w:r>
          </w:p>
        </w:tc>
        <w:tc>
          <w:tcPr>
            <w:tcW w:w="5616" w:type="dxa"/>
            <w:gridSpan w:val="3"/>
            <w:tcBorders>
              <w:top w:val="single" w:sz="8" w:space="0" w:color="auto"/>
              <w:left w:val="nil"/>
              <w:bottom w:val="single" w:sz="8" w:space="0" w:color="auto"/>
              <w:right w:val="single" w:sz="8" w:space="0" w:color="000000"/>
            </w:tcBorders>
            <w:vAlign w:val="center"/>
            <w:hideMark/>
          </w:tcPr>
          <w:p w14:paraId="3C8D6544" w14:textId="2C456B9D" w:rsidR="004C0490" w:rsidRDefault="004C0490" w:rsidP="004C0490">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Речиси една третина од парите во буџетот се трошат преку јавни набавки. Оттука, граѓаните траба да знаат како се трошат овие пари. Ова, меѓу другото, се овозможува со целосна достапност на податоците за јавните набавки, што значи поголема отчетност и придонесува за зголемен јавен надзор, но и за поголема отчетност на јавните институции. Сето заедно помага за намалување на корупцијата, </w:t>
            </w:r>
            <w:proofErr w:type="spellStart"/>
            <w:r>
              <w:rPr>
                <w:rFonts w:ascii="Calibri" w:eastAsia="Times New Roman" w:hAnsi="Calibri" w:cs="Times New Roman"/>
                <w:color w:val="000000"/>
                <w:lang w:val="mk-MK"/>
              </w:rPr>
              <w:t>понаменско</w:t>
            </w:r>
            <w:proofErr w:type="spellEnd"/>
            <w:r>
              <w:rPr>
                <w:rFonts w:ascii="Calibri" w:eastAsia="Times New Roman" w:hAnsi="Calibri" w:cs="Times New Roman"/>
                <w:color w:val="000000"/>
                <w:lang w:val="mk-MK"/>
              </w:rPr>
              <w:t xml:space="preserve"> трошење на јавните пари и за подобрување на јавните услуги за граѓаните и за бизнисите. </w:t>
            </w:r>
          </w:p>
          <w:p w14:paraId="256C23CE" w14:textId="3860A1D1" w:rsidR="004C0490" w:rsidRDefault="004C0490" w:rsidP="004C0490">
            <w:pPr>
              <w:jc w:val="center"/>
              <w:rPr>
                <w:rFonts w:ascii="Calibri" w:eastAsia="Times New Roman" w:hAnsi="Calibri" w:cs="Times New Roman"/>
                <w:color w:val="000000"/>
                <w:lang w:val="mk-MK"/>
              </w:rPr>
            </w:pPr>
            <w:r>
              <w:rPr>
                <w:rFonts w:ascii="Calibri" w:eastAsia="Times New Roman" w:hAnsi="Calibri" w:cs="Times New Roman"/>
                <w:color w:val="000000"/>
                <w:lang w:val="mk-MK"/>
              </w:rPr>
              <w:lastRenderedPageBreak/>
              <w:t>Воспоставениот модул за приказ на податоците во машински читлив формат преку ЕСЈН нуди добра основа за анализи на состојбите во јавните набавки. Сепак, преку истиот не може да се направат подетални анализи за склучените договори за јавни набавки каде има учество на членови на група или</w:t>
            </w:r>
            <w:r w:rsidRPr="005E21E5">
              <w:rPr>
                <w:rFonts w:ascii="Calibri" w:eastAsia="Times New Roman" w:hAnsi="Calibri" w:cs="Times New Roman"/>
                <w:color w:val="000000"/>
                <w:lang w:val="ru-RU"/>
              </w:rPr>
              <w:t xml:space="preserve"> </w:t>
            </w:r>
            <w:r>
              <w:rPr>
                <w:rFonts w:ascii="Calibri" w:eastAsia="Times New Roman" w:hAnsi="Calibri" w:cs="Times New Roman"/>
                <w:color w:val="000000"/>
                <w:lang w:val="mk-MK"/>
              </w:rPr>
              <w:t xml:space="preserve">подизведувачи. Со ова се отежнува откривањето на нечесни и коруптивни практики и договарање меѓу фирмите – учеснички на постапките за јавни набавки. </w:t>
            </w:r>
          </w:p>
          <w:p w14:paraId="7B9A43FE" w14:textId="337F3972" w:rsidR="004C0490" w:rsidRPr="005E6212" w:rsidRDefault="004C0490" w:rsidP="004C0490">
            <w:pPr>
              <w:jc w:val="center"/>
              <w:rPr>
                <w:rFonts w:ascii="Calibri" w:eastAsia="Times New Roman" w:hAnsi="Calibri" w:cs="Times New Roman"/>
                <w:color w:val="000000"/>
                <w:lang w:val="ru-RU"/>
              </w:rPr>
            </w:pPr>
            <w:r>
              <w:rPr>
                <w:rFonts w:ascii="Calibri" w:eastAsia="Times New Roman" w:hAnsi="Calibri" w:cs="Times New Roman"/>
                <w:color w:val="000000"/>
                <w:lang w:val="mk-MK"/>
              </w:rPr>
              <w:t xml:space="preserve">Исто така, во доменот на поединечните договори од рамковните спогодби, податоците не се достапни во машински читлив формат, што оневозможува целосно следење на склучувањето на овие договори од страна на граѓаните и другите заинтересирани страни. Со достапноста на овие податоци ќе може подобро да се следат рамковните спогодби и да се добијат целосно прецизни податоци за вредноста на договорите што ги склучуваат фирмите како дополнителен придонес во граѓанскиот надзор над јавните трошења.    </w:t>
            </w:r>
          </w:p>
        </w:tc>
      </w:tr>
      <w:tr w:rsidR="004C0490" w:rsidRPr="00F13D82" w14:paraId="134ED757" w14:textId="77777777" w:rsidTr="00885431">
        <w:trPr>
          <w:trHeight w:val="320"/>
        </w:trPr>
        <w:tc>
          <w:tcPr>
            <w:tcW w:w="5102"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175BDCBC" w14:textId="77777777" w:rsidR="004C0490" w:rsidRPr="007631C3" w:rsidRDefault="004C0490" w:rsidP="004C0490">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lastRenderedPageBreak/>
              <w:t>Главна</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цел</w:t>
            </w:r>
            <w:proofErr w:type="spellEnd"/>
          </w:p>
          <w:p w14:paraId="3A2FC8ED" w14:textId="77777777" w:rsidR="004C0490" w:rsidRPr="007631C3" w:rsidRDefault="004C0490" w:rsidP="004C0490">
            <w:pPr>
              <w:jc w:val="center"/>
              <w:rPr>
                <w:rFonts w:ascii="Calibri" w:eastAsia="Times New Roman" w:hAnsi="Calibri" w:cs="Times New Roman"/>
                <w:color w:val="000000"/>
              </w:rPr>
            </w:pPr>
          </w:p>
          <w:p w14:paraId="7BA79BD3" w14:textId="65CDAAF8" w:rsidR="004C0490" w:rsidRPr="008E352B" w:rsidRDefault="004C0490" w:rsidP="004C0490">
            <w:pPr>
              <w:jc w:val="center"/>
              <w:rPr>
                <w:rFonts w:ascii="Calibri" w:eastAsia="Times New Roman" w:hAnsi="Calibri" w:cs="Times New Roman"/>
                <w:color w:val="000000"/>
              </w:rPr>
            </w:pPr>
          </w:p>
        </w:tc>
        <w:tc>
          <w:tcPr>
            <w:tcW w:w="5616" w:type="dxa"/>
            <w:gridSpan w:val="3"/>
            <w:tcBorders>
              <w:top w:val="single" w:sz="8" w:space="0" w:color="auto"/>
              <w:left w:val="nil"/>
              <w:bottom w:val="single" w:sz="8" w:space="0" w:color="auto"/>
              <w:right w:val="single" w:sz="8" w:space="0" w:color="000000"/>
            </w:tcBorders>
            <w:vAlign w:val="center"/>
            <w:hideMark/>
          </w:tcPr>
          <w:p w14:paraId="6811F0C6" w14:textId="188AE8AB" w:rsidR="004C0490" w:rsidRPr="005E21E5" w:rsidRDefault="004C0490" w:rsidP="004C0490">
            <w:pPr>
              <w:jc w:val="center"/>
              <w:rPr>
                <w:rFonts w:ascii="Calibri" w:eastAsia="Times New Roman" w:hAnsi="Calibri" w:cs="Times New Roman"/>
                <w:color w:val="000000"/>
                <w:lang w:val="ru-RU"/>
              </w:rPr>
            </w:pPr>
            <w:r>
              <w:rPr>
                <w:rFonts w:ascii="Calibri" w:eastAsia="Times New Roman" w:hAnsi="Calibri" w:cs="Times New Roman"/>
                <w:color w:val="000000"/>
                <w:lang w:val="mk-MK"/>
              </w:rPr>
              <w:t>Зголемување на транспарентноста на трошењето на јавните пари, со проширување на обемот на податоци за јавните набавки достапни во машински читлив формат за подобри анализи и следење на трошењето на јавните средства преку постапките за јавни набавки</w:t>
            </w:r>
            <w:r w:rsidRPr="008E352B">
              <w:rPr>
                <w:rFonts w:ascii="Calibri" w:eastAsia="Times New Roman" w:hAnsi="Calibri" w:cs="Times New Roman"/>
                <w:color w:val="000000"/>
              </w:rPr>
              <w:t> </w:t>
            </w:r>
          </w:p>
        </w:tc>
      </w:tr>
      <w:tr w:rsidR="004C0490" w:rsidRPr="00F13D82" w14:paraId="07A40B4A" w14:textId="77777777" w:rsidTr="00885431">
        <w:trPr>
          <w:trHeight w:val="900"/>
        </w:trPr>
        <w:tc>
          <w:tcPr>
            <w:tcW w:w="5102"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52A7DE4D" w14:textId="12D812A4" w:rsidR="004C0490" w:rsidRPr="008E352B" w:rsidRDefault="004C0490" w:rsidP="004C0490">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Краток</w:t>
            </w:r>
            <w:proofErr w:type="spellEnd"/>
            <w:r w:rsidRPr="007631C3">
              <w:rPr>
                <w:rFonts w:ascii="Calibri" w:eastAsia="Times New Roman" w:hAnsi="Calibri" w:cs="Times New Roman"/>
                <w:color w:val="000000"/>
              </w:rPr>
              <w:t xml:space="preserve"> </w:t>
            </w:r>
            <w:proofErr w:type="spellStart"/>
            <w:r w:rsidRPr="007631C3">
              <w:rPr>
                <w:rFonts w:ascii="Calibri" w:eastAsia="Times New Roman" w:hAnsi="Calibri" w:cs="Times New Roman"/>
                <w:color w:val="000000"/>
              </w:rPr>
              <w:t>опис</w:t>
            </w:r>
            <w:proofErr w:type="spellEnd"/>
            <w:r w:rsidRPr="007631C3">
              <w:rPr>
                <w:rFonts w:ascii="Calibri" w:eastAsia="Times New Roman" w:hAnsi="Calibri" w:cs="Times New Roman"/>
                <w:color w:val="000000"/>
              </w:rPr>
              <w:t xml:space="preserve"> на </w:t>
            </w:r>
            <w:proofErr w:type="spellStart"/>
            <w:r w:rsidRPr="007631C3">
              <w:rPr>
                <w:rFonts w:ascii="Calibri" w:eastAsia="Times New Roman" w:hAnsi="Calibri" w:cs="Times New Roman"/>
                <w:color w:val="000000"/>
              </w:rPr>
              <w:t>заложбата</w:t>
            </w:r>
            <w:proofErr w:type="spellEnd"/>
          </w:p>
        </w:tc>
        <w:tc>
          <w:tcPr>
            <w:tcW w:w="5616" w:type="dxa"/>
            <w:gridSpan w:val="3"/>
            <w:tcBorders>
              <w:top w:val="single" w:sz="8" w:space="0" w:color="auto"/>
              <w:left w:val="nil"/>
              <w:bottom w:val="single" w:sz="8" w:space="0" w:color="auto"/>
              <w:right w:val="single" w:sz="8" w:space="0" w:color="000000"/>
            </w:tcBorders>
            <w:vAlign w:val="center"/>
            <w:hideMark/>
          </w:tcPr>
          <w:p w14:paraId="0D080492" w14:textId="58290622" w:rsidR="004C0490" w:rsidRPr="00DE39C6" w:rsidRDefault="004C0490" w:rsidP="004C0490">
            <w:pPr>
              <w:jc w:val="center"/>
              <w:rPr>
                <w:rFonts w:ascii="Calibri" w:eastAsia="Times New Roman" w:hAnsi="Calibri" w:cs="Times New Roman"/>
                <w:color w:val="000000"/>
                <w:lang w:val="mk-MK"/>
              </w:rPr>
            </w:pPr>
            <w:r>
              <w:rPr>
                <w:rFonts w:ascii="Calibri" w:eastAsia="Times New Roman" w:hAnsi="Calibri" w:cs="Times New Roman"/>
                <w:color w:val="000000"/>
                <w:lang w:val="mk-MK"/>
              </w:rPr>
              <w:t>П</w:t>
            </w:r>
            <w:r w:rsidRPr="00DE39C6">
              <w:rPr>
                <w:rFonts w:ascii="Calibri" w:eastAsia="Times New Roman" w:hAnsi="Calibri" w:cs="Times New Roman"/>
                <w:color w:val="000000"/>
                <w:lang w:val="mk-MK"/>
              </w:rPr>
              <w:t xml:space="preserve">роширување на </w:t>
            </w:r>
            <w:r>
              <w:rPr>
                <w:rFonts w:ascii="Calibri" w:eastAsia="Times New Roman" w:hAnsi="Calibri" w:cs="Times New Roman"/>
                <w:color w:val="000000"/>
                <w:lang w:val="mk-MK"/>
              </w:rPr>
              <w:t xml:space="preserve">податоците што можат да се преземат од Електронскиот систем за јавни набавки во отворен формат </w:t>
            </w:r>
            <w:r w:rsidRPr="00DE39C6">
              <w:rPr>
                <w:rFonts w:ascii="Calibri" w:eastAsia="Times New Roman" w:hAnsi="Calibri" w:cs="Times New Roman"/>
                <w:color w:val="000000"/>
                <w:lang w:val="mk-MK"/>
              </w:rPr>
              <w:t xml:space="preserve">со имињата на </w:t>
            </w:r>
            <w:r>
              <w:rPr>
                <w:rFonts w:ascii="Calibri" w:eastAsia="Times New Roman" w:hAnsi="Calibri" w:cs="Times New Roman"/>
                <w:color w:val="000000"/>
                <w:lang w:val="mk-MK"/>
              </w:rPr>
              <w:t>членови на група и</w:t>
            </w:r>
            <w:r w:rsidRPr="00DE39C6">
              <w:rPr>
                <w:rFonts w:ascii="Calibri" w:eastAsia="Times New Roman" w:hAnsi="Calibri" w:cs="Times New Roman"/>
                <w:color w:val="000000"/>
                <w:lang w:val="mk-MK"/>
              </w:rPr>
              <w:t xml:space="preserve"> подизведувачи, </w:t>
            </w:r>
            <w:r>
              <w:rPr>
                <w:rFonts w:ascii="Calibri" w:eastAsia="Times New Roman" w:hAnsi="Calibri" w:cs="Times New Roman"/>
                <w:color w:val="000000"/>
                <w:lang w:val="mk-MK"/>
              </w:rPr>
              <w:t>како и приказ на имињата на понудувачите во рамковна спогодба со повеќе економски оператор</w:t>
            </w:r>
            <w:r w:rsidRPr="00384E80">
              <w:rPr>
                <w:rFonts w:ascii="Calibri" w:eastAsia="Times New Roman" w:hAnsi="Calibri" w:cs="Times New Roman"/>
                <w:color w:val="000000"/>
                <w:lang w:val="mk-MK"/>
              </w:rPr>
              <w:t>и и вредноста на поединечните склучени договори</w:t>
            </w:r>
            <w:r>
              <w:rPr>
                <w:rFonts w:ascii="Calibri" w:eastAsia="Times New Roman" w:hAnsi="Calibri" w:cs="Times New Roman"/>
                <w:color w:val="000000"/>
                <w:lang w:val="mk-MK"/>
              </w:rPr>
              <w:t xml:space="preserve">.  </w:t>
            </w:r>
          </w:p>
        </w:tc>
      </w:tr>
      <w:tr w:rsidR="004C0490" w:rsidRPr="00F13D82" w14:paraId="51DC1DAE" w14:textId="77777777" w:rsidTr="00885431">
        <w:trPr>
          <w:trHeight w:val="600"/>
        </w:trPr>
        <w:tc>
          <w:tcPr>
            <w:tcW w:w="5102"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3B51DCD7" w14:textId="56E5484D" w:rsidR="004C0490" w:rsidRPr="005E21E5" w:rsidRDefault="004C0490" w:rsidP="004C0490">
            <w:pPr>
              <w:jc w:val="center"/>
              <w:rPr>
                <w:rFonts w:ascii="Calibri" w:eastAsia="Times New Roman" w:hAnsi="Calibri" w:cs="Times New Roman"/>
                <w:color w:val="000000"/>
                <w:lang w:val="ru-RU"/>
              </w:rPr>
            </w:pPr>
            <w:r>
              <w:rPr>
                <w:rFonts w:ascii="Calibri" w:eastAsia="Times New Roman" w:hAnsi="Calibri" w:cs="Times New Roman"/>
                <w:color w:val="000000"/>
                <w:lang w:val="mk-MK"/>
              </w:rPr>
              <w:t>ПОВ</w:t>
            </w:r>
            <w:r w:rsidRPr="005E21E5">
              <w:rPr>
                <w:rFonts w:ascii="Calibri" w:eastAsia="Times New Roman" w:hAnsi="Calibri" w:cs="Times New Roman"/>
                <w:color w:val="000000"/>
                <w:lang w:val="ru-RU"/>
              </w:rPr>
              <w:t xml:space="preserve"> предизвик што се адресира со заложбата</w:t>
            </w:r>
          </w:p>
        </w:tc>
        <w:tc>
          <w:tcPr>
            <w:tcW w:w="5616" w:type="dxa"/>
            <w:gridSpan w:val="3"/>
            <w:tcBorders>
              <w:top w:val="single" w:sz="8" w:space="0" w:color="auto"/>
              <w:left w:val="nil"/>
              <w:bottom w:val="single" w:sz="8" w:space="0" w:color="auto"/>
              <w:right w:val="single" w:sz="8" w:space="0" w:color="000000"/>
            </w:tcBorders>
            <w:vAlign w:val="center"/>
          </w:tcPr>
          <w:p w14:paraId="4E91FE78" w14:textId="5FC1FE3F" w:rsidR="004C0490" w:rsidRPr="00C42928" w:rsidRDefault="00C42928" w:rsidP="004C0490">
            <w:pPr>
              <w:jc w:val="center"/>
              <w:rPr>
                <w:rFonts w:ascii="Calibri" w:eastAsia="Times New Roman" w:hAnsi="Calibri" w:cs="Times New Roman"/>
                <w:color w:val="000000"/>
                <w:lang w:val="mk-MK"/>
              </w:rPr>
            </w:pPr>
            <w:r>
              <w:rPr>
                <w:rFonts w:ascii="Calibri" w:eastAsia="Times New Roman" w:hAnsi="Calibri" w:cs="Times New Roman"/>
                <w:color w:val="000000"/>
                <w:lang w:val="mk-MK"/>
              </w:rPr>
              <w:t>Заложбата се однесува на справување со предизвикот на ПОВ</w:t>
            </w:r>
            <w:r w:rsidR="00782282">
              <w:rPr>
                <w:rFonts w:ascii="Calibri" w:eastAsia="Times New Roman" w:hAnsi="Calibri" w:cs="Times New Roman"/>
                <w:color w:val="000000"/>
                <w:lang w:val="mk-MK"/>
              </w:rPr>
              <w:t xml:space="preserve"> „а</w:t>
            </w:r>
            <w:r>
              <w:rPr>
                <w:rFonts w:ascii="Calibri" w:eastAsia="Times New Roman" w:hAnsi="Calibri" w:cs="Times New Roman"/>
                <w:color w:val="000000"/>
                <w:lang w:val="mk-MK"/>
              </w:rPr>
              <w:t>нтикорупција</w:t>
            </w:r>
            <w:r w:rsidR="00782282">
              <w:rPr>
                <w:rFonts w:ascii="Calibri" w:eastAsia="Times New Roman" w:hAnsi="Calibri" w:cs="Times New Roman"/>
                <w:color w:val="000000"/>
                <w:lang w:val="mk-MK"/>
              </w:rPr>
              <w:t xml:space="preserve">“ </w:t>
            </w:r>
            <w:r>
              <w:rPr>
                <w:rFonts w:ascii="Calibri" w:eastAsia="Times New Roman" w:hAnsi="Calibri" w:cs="Times New Roman"/>
                <w:color w:val="000000"/>
                <w:lang w:val="mk-MK"/>
              </w:rPr>
              <w:t xml:space="preserve">затоа што се однесува на унапредување на отвореноста на јавните набавки и достапноста на отворени податоци за набавките важни за откривање на договарање на фирмите и неефикасно трошење на јавните средства  </w:t>
            </w:r>
          </w:p>
        </w:tc>
      </w:tr>
      <w:tr w:rsidR="004C0490" w:rsidRPr="00F13D82" w14:paraId="1856E2DB" w14:textId="77777777" w:rsidTr="00885431">
        <w:trPr>
          <w:trHeight w:val="70"/>
        </w:trPr>
        <w:tc>
          <w:tcPr>
            <w:tcW w:w="5102"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1A5EF557" w14:textId="77777777" w:rsidR="004C0490" w:rsidRPr="007631C3" w:rsidRDefault="004C0490" w:rsidP="004C0490">
            <w:pPr>
              <w:jc w:val="center"/>
              <w:rPr>
                <w:rFonts w:ascii="Calibri" w:eastAsia="Times New Roman" w:hAnsi="Calibri" w:cs="Times New Roman"/>
                <w:color w:val="000000"/>
              </w:rPr>
            </w:pPr>
            <w:proofErr w:type="spellStart"/>
            <w:r w:rsidRPr="007631C3">
              <w:rPr>
                <w:rFonts w:ascii="Calibri" w:eastAsia="Times New Roman" w:hAnsi="Calibri" w:cs="Times New Roman"/>
                <w:color w:val="000000"/>
              </w:rPr>
              <w:t>Релевантност</w:t>
            </w:r>
            <w:proofErr w:type="spellEnd"/>
          </w:p>
          <w:p w14:paraId="046B7F1F" w14:textId="09F317F4" w:rsidR="004C0490" w:rsidRPr="008E352B" w:rsidRDefault="004C0490" w:rsidP="004C0490">
            <w:pPr>
              <w:jc w:val="center"/>
              <w:rPr>
                <w:rFonts w:ascii="Calibri" w:eastAsia="Times New Roman" w:hAnsi="Calibri" w:cs="Times New Roman"/>
                <w:color w:val="000000"/>
              </w:rPr>
            </w:pPr>
          </w:p>
        </w:tc>
        <w:tc>
          <w:tcPr>
            <w:tcW w:w="5616" w:type="dxa"/>
            <w:gridSpan w:val="3"/>
            <w:tcBorders>
              <w:top w:val="single" w:sz="8" w:space="0" w:color="auto"/>
              <w:left w:val="nil"/>
              <w:bottom w:val="single" w:sz="8" w:space="0" w:color="auto"/>
              <w:right w:val="single" w:sz="8" w:space="0" w:color="000000"/>
            </w:tcBorders>
            <w:vAlign w:val="center"/>
            <w:hideMark/>
          </w:tcPr>
          <w:p w14:paraId="5DAAC813" w14:textId="58C0C8EC" w:rsidR="004C0490" w:rsidRDefault="004C0490" w:rsidP="004C0490">
            <w:pPr>
              <w:rPr>
                <w:rFonts w:ascii="Calibri" w:eastAsia="Times New Roman" w:hAnsi="Calibri" w:cs="Times New Roman"/>
                <w:color w:val="000000"/>
                <w:lang w:val="mk-MK"/>
              </w:rPr>
            </w:pPr>
            <w:r>
              <w:rPr>
                <w:rFonts w:ascii="Calibri" w:eastAsia="Times New Roman" w:hAnsi="Calibri" w:cs="Times New Roman"/>
                <w:color w:val="000000"/>
                <w:lang w:val="mk-MK"/>
              </w:rPr>
              <w:t xml:space="preserve">Заложбата придонесува за унапредување на сите четири вредности на ПОВ, и тоа: </w:t>
            </w:r>
          </w:p>
          <w:p w14:paraId="285B498B" w14:textId="0AA68E95" w:rsidR="004C0490" w:rsidRDefault="004C0490" w:rsidP="004C0490">
            <w:pPr>
              <w:rPr>
                <w:rFonts w:ascii="Calibri" w:eastAsia="Times New Roman" w:hAnsi="Calibri" w:cs="Times New Roman"/>
                <w:color w:val="000000"/>
                <w:lang w:val="mk-MK"/>
              </w:rPr>
            </w:pPr>
            <w:r>
              <w:rPr>
                <w:rFonts w:ascii="Calibri" w:eastAsia="Times New Roman" w:hAnsi="Calibri" w:cs="Times New Roman"/>
                <w:color w:val="000000"/>
                <w:lang w:val="mk-MK"/>
              </w:rPr>
              <w:lastRenderedPageBreak/>
              <w:t xml:space="preserve">- </w:t>
            </w:r>
            <w:r w:rsidRPr="00987D70">
              <w:rPr>
                <w:rFonts w:ascii="Calibri" w:eastAsia="Times New Roman" w:hAnsi="Calibri" w:cs="Times New Roman"/>
                <w:b/>
                <w:bCs/>
                <w:color w:val="000000"/>
                <w:lang w:val="mk-MK"/>
              </w:rPr>
              <w:t>Пристап до информации</w:t>
            </w:r>
            <w:r>
              <w:rPr>
                <w:rFonts w:ascii="Calibri" w:eastAsia="Times New Roman" w:hAnsi="Calibri" w:cs="Times New Roman"/>
                <w:color w:val="000000"/>
                <w:lang w:val="mk-MK"/>
              </w:rPr>
              <w:t xml:space="preserve">, затоа што вклучува јавно објавување на информации во формат на отворени податоци; </w:t>
            </w:r>
          </w:p>
          <w:p w14:paraId="24754186" w14:textId="598CD3CF" w:rsidR="004C0490" w:rsidRDefault="004C0490" w:rsidP="004C0490">
            <w:pPr>
              <w:rPr>
                <w:rFonts w:ascii="Calibri" w:eastAsia="Times New Roman" w:hAnsi="Calibri" w:cs="Times New Roman"/>
                <w:color w:val="000000"/>
                <w:lang w:val="mk-MK"/>
              </w:rPr>
            </w:pPr>
            <w:r>
              <w:rPr>
                <w:rFonts w:ascii="Calibri" w:eastAsia="Times New Roman" w:hAnsi="Calibri" w:cs="Times New Roman"/>
                <w:color w:val="000000"/>
                <w:lang w:val="mk-MK"/>
              </w:rPr>
              <w:t xml:space="preserve">- </w:t>
            </w:r>
            <w:r w:rsidRPr="00987D70">
              <w:rPr>
                <w:rFonts w:ascii="Calibri" w:eastAsia="Times New Roman" w:hAnsi="Calibri" w:cs="Times New Roman"/>
                <w:b/>
                <w:bCs/>
                <w:color w:val="000000"/>
                <w:lang w:val="mk-MK"/>
              </w:rPr>
              <w:t>Граѓанско учество</w:t>
            </w:r>
            <w:r>
              <w:rPr>
                <w:rFonts w:ascii="Calibri" w:eastAsia="Times New Roman" w:hAnsi="Calibri" w:cs="Times New Roman"/>
                <w:color w:val="000000"/>
                <w:lang w:val="mk-MK"/>
              </w:rPr>
              <w:t xml:space="preserve">, затоа што пристапот до информациите што се овозможува преку заложбата отвора можност за граѓаните и за сите  заинтересирани страни за влијание и придонес во донесувањето одлуки за начинот на којшто се трошат јавните пари; </w:t>
            </w:r>
          </w:p>
          <w:p w14:paraId="653C2B0A" w14:textId="78EA3A04" w:rsidR="004C0490" w:rsidRDefault="004C0490" w:rsidP="004C0490">
            <w:pPr>
              <w:rPr>
                <w:rFonts w:ascii="Calibri" w:eastAsia="Times New Roman" w:hAnsi="Calibri" w:cs="Times New Roman"/>
                <w:color w:val="000000"/>
                <w:lang w:val="mk-MK"/>
              </w:rPr>
            </w:pPr>
            <w:r>
              <w:rPr>
                <w:rFonts w:ascii="Calibri" w:eastAsia="Times New Roman" w:hAnsi="Calibri" w:cs="Times New Roman"/>
                <w:color w:val="000000"/>
                <w:lang w:val="mk-MK"/>
              </w:rPr>
              <w:t xml:space="preserve">- </w:t>
            </w:r>
            <w:r w:rsidRPr="00987D70">
              <w:rPr>
                <w:rFonts w:ascii="Calibri" w:eastAsia="Times New Roman" w:hAnsi="Calibri" w:cs="Times New Roman"/>
                <w:b/>
                <w:bCs/>
                <w:color w:val="000000"/>
                <w:lang w:val="mk-MK"/>
              </w:rPr>
              <w:t>Јавна отчетност</w:t>
            </w:r>
            <w:r>
              <w:rPr>
                <w:rFonts w:ascii="Calibri" w:eastAsia="Times New Roman" w:hAnsi="Calibri" w:cs="Times New Roman"/>
                <w:color w:val="000000"/>
                <w:lang w:val="mk-MK"/>
              </w:rPr>
              <w:t xml:space="preserve">, затоа што објавувањето на податоците преку заложбата во отворен формат овозможува дополнителен надзор од граѓаните, медиумите и граѓанските организации над работењето на властите на централно и на локално ниво, и </w:t>
            </w:r>
          </w:p>
          <w:p w14:paraId="2AF872BF" w14:textId="354A95ED" w:rsidR="004C0490" w:rsidRPr="005E21E5" w:rsidRDefault="004C0490" w:rsidP="004C0490">
            <w:pPr>
              <w:rPr>
                <w:rFonts w:ascii="Calibri" w:eastAsia="Times New Roman" w:hAnsi="Calibri" w:cs="Times New Roman"/>
                <w:color w:val="000000"/>
                <w:lang w:val="mk-MK"/>
              </w:rPr>
            </w:pPr>
            <w:r>
              <w:rPr>
                <w:rFonts w:ascii="Calibri" w:eastAsia="Times New Roman" w:hAnsi="Calibri" w:cs="Times New Roman"/>
                <w:color w:val="000000"/>
                <w:lang w:val="mk-MK"/>
              </w:rPr>
              <w:t>-</w:t>
            </w:r>
            <w:r w:rsidRPr="005E21E5">
              <w:rPr>
                <w:rFonts w:ascii="Calibri" w:eastAsia="Times New Roman" w:hAnsi="Calibri" w:cs="Times New Roman"/>
                <w:color w:val="000000"/>
                <w:lang w:val="ru-RU"/>
              </w:rPr>
              <w:t xml:space="preserve"> </w:t>
            </w:r>
            <w:r w:rsidRPr="00987D70">
              <w:rPr>
                <w:rFonts w:ascii="Calibri" w:eastAsia="Times New Roman" w:hAnsi="Calibri" w:cs="Times New Roman"/>
                <w:b/>
                <w:bCs/>
                <w:color w:val="000000"/>
                <w:lang w:val="ru-RU"/>
              </w:rPr>
              <w:t>Користење на технологија и иновации за отвореност и отчетност</w:t>
            </w:r>
            <w:r>
              <w:rPr>
                <w:rFonts w:ascii="Calibri" w:eastAsia="Times New Roman" w:hAnsi="Calibri" w:cs="Times New Roman"/>
                <w:color w:val="000000"/>
                <w:lang w:val="ru-RU"/>
              </w:rPr>
              <w:t xml:space="preserve">, затоа што станува збор за достапност на повеќе информации што ќе им помогнат на граѓаните и на заинтересираните страни да разберат подобро што прават властите (како ги трошат јавните пари) и да влијаат врз тие одлуки. </w:t>
            </w:r>
          </w:p>
        </w:tc>
      </w:tr>
      <w:tr w:rsidR="004C0490" w:rsidRPr="00F13D82" w14:paraId="21B56AB9" w14:textId="77777777" w:rsidTr="00885431">
        <w:trPr>
          <w:trHeight w:val="2100"/>
        </w:trPr>
        <w:tc>
          <w:tcPr>
            <w:tcW w:w="5102" w:type="dxa"/>
            <w:gridSpan w:val="2"/>
            <w:tcBorders>
              <w:top w:val="single" w:sz="8" w:space="0" w:color="auto"/>
              <w:left w:val="single" w:sz="8" w:space="0" w:color="auto"/>
              <w:bottom w:val="single" w:sz="8" w:space="0" w:color="auto"/>
              <w:right w:val="single" w:sz="8" w:space="0" w:color="000000"/>
            </w:tcBorders>
            <w:shd w:val="clear" w:color="000000" w:fill="D9D9D9"/>
            <w:vAlign w:val="center"/>
            <w:hideMark/>
          </w:tcPr>
          <w:p w14:paraId="53E62A7D" w14:textId="77777777" w:rsidR="004C0490" w:rsidRPr="00AB1E5C" w:rsidRDefault="004C0490" w:rsidP="004C0490">
            <w:pPr>
              <w:jc w:val="center"/>
              <w:rPr>
                <w:rFonts w:ascii="Calibri" w:eastAsia="Times New Roman" w:hAnsi="Calibri" w:cs="Times New Roman"/>
                <w:color w:val="000000"/>
              </w:rPr>
            </w:pPr>
            <w:proofErr w:type="spellStart"/>
            <w:r w:rsidRPr="00AB1E5C">
              <w:rPr>
                <w:rFonts w:ascii="Calibri" w:eastAsia="Times New Roman" w:hAnsi="Calibri" w:cs="Times New Roman"/>
                <w:color w:val="000000"/>
              </w:rPr>
              <w:lastRenderedPageBreak/>
              <w:t>Амбиција</w:t>
            </w:r>
            <w:proofErr w:type="spellEnd"/>
          </w:p>
          <w:p w14:paraId="58499A63" w14:textId="3915D762" w:rsidR="004C0490" w:rsidRPr="008E352B" w:rsidRDefault="004C0490" w:rsidP="004C0490">
            <w:pPr>
              <w:jc w:val="center"/>
              <w:rPr>
                <w:rFonts w:ascii="Calibri" w:eastAsia="Times New Roman" w:hAnsi="Calibri" w:cs="Times New Roman"/>
                <w:color w:val="000000"/>
              </w:rPr>
            </w:pPr>
          </w:p>
        </w:tc>
        <w:tc>
          <w:tcPr>
            <w:tcW w:w="5616" w:type="dxa"/>
            <w:gridSpan w:val="3"/>
            <w:tcBorders>
              <w:top w:val="single" w:sz="8" w:space="0" w:color="auto"/>
              <w:left w:val="nil"/>
              <w:bottom w:val="single" w:sz="8" w:space="0" w:color="auto"/>
              <w:right w:val="single" w:sz="8" w:space="0" w:color="000000"/>
            </w:tcBorders>
            <w:vAlign w:val="center"/>
            <w:hideMark/>
          </w:tcPr>
          <w:p w14:paraId="78719CF3" w14:textId="150C79D7" w:rsidR="004C0490" w:rsidRPr="00556006" w:rsidRDefault="004C0490" w:rsidP="004C0490">
            <w:pPr>
              <w:jc w:val="center"/>
              <w:rPr>
                <w:rFonts w:ascii="Calibri" w:eastAsia="Proxima Nova" w:hAnsi="Calibri" w:cs="Calibri"/>
                <w:lang w:val="ru-RU"/>
              </w:rPr>
            </w:pPr>
            <w:r>
              <w:rPr>
                <w:rFonts w:ascii="Calibri" w:eastAsia="Proxima Nova" w:hAnsi="Calibri" w:cs="Calibri"/>
                <w:lang w:val="ru-RU"/>
              </w:rPr>
              <w:t>З</w:t>
            </w:r>
            <w:r w:rsidRPr="00556006">
              <w:rPr>
                <w:rFonts w:ascii="Calibri" w:eastAsia="Proxima Nova" w:hAnsi="Calibri" w:cs="Calibri"/>
                <w:lang w:val="ru-RU"/>
              </w:rPr>
              <w:t>аложба</w:t>
            </w:r>
            <w:r>
              <w:rPr>
                <w:rFonts w:ascii="Calibri" w:eastAsia="Proxima Nova" w:hAnsi="Calibri" w:cs="Calibri"/>
                <w:lang w:val="ru-RU"/>
              </w:rPr>
              <w:t>та</w:t>
            </w:r>
            <w:r w:rsidRPr="00556006">
              <w:rPr>
                <w:rFonts w:ascii="Calibri" w:eastAsia="Proxima Nova" w:hAnsi="Calibri" w:cs="Calibri"/>
                <w:lang w:val="ru-RU"/>
              </w:rPr>
              <w:t xml:space="preserve"> има потенцијал значително да </w:t>
            </w:r>
            <w:r>
              <w:rPr>
                <w:rFonts w:ascii="Calibri" w:eastAsia="Proxima Nova" w:hAnsi="Calibri" w:cs="Calibri"/>
                <w:lang w:val="ru-RU"/>
              </w:rPr>
              <w:t xml:space="preserve">ги </w:t>
            </w:r>
            <w:r w:rsidRPr="00556006">
              <w:rPr>
                <w:rFonts w:ascii="Calibri" w:eastAsia="Proxima Nova" w:hAnsi="Calibri" w:cs="Calibri"/>
                <w:lang w:val="ru-RU"/>
              </w:rPr>
              <w:t xml:space="preserve">подобри транспарентноста и јавниот надзор над јавните набавки преку објавување на податоци кои сега не </w:t>
            </w:r>
            <w:r>
              <w:rPr>
                <w:rFonts w:ascii="Calibri" w:eastAsia="Proxima Nova" w:hAnsi="Calibri" w:cs="Calibri"/>
                <w:lang w:val="ru-RU"/>
              </w:rPr>
              <w:t xml:space="preserve">се </w:t>
            </w:r>
            <w:r w:rsidRPr="00556006">
              <w:rPr>
                <w:rFonts w:ascii="Calibri" w:eastAsia="Proxima Nova" w:hAnsi="Calibri" w:cs="Calibri"/>
                <w:lang w:val="ru-RU"/>
              </w:rPr>
              <w:t>достапни во отворен и машински читлив формат. Со овозможување увид во подизведувачите, членовите на групните понуди, учесниците во рамковните спогодби и вредностите на поединечните договори, граѓанските организации, медиумите, институциите</w:t>
            </w:r>
            <w:r>
              <w:rPr>
                <w:rFonts w:ascii="Calibri" w:eastAsia="Proxima Nova" w:hAnsi="Calibri" w:cs="Calibri"/>
                <w:lang w:val="ru-RU"/>
              </w:rPr>
              <w:t xml:space="preserve"> и </w:t>
            </w:r>
            <w:r w:rsidRPr="00556006">
              <w:rPr>
                <w:rFonts w:ascii="Calibri" w:eastAsia="Proxima Nova" w:hAnsi="Calibri" w:cs="Calibri"/>
                <w:lang w:val="ru-RU"/>
              </w:rPr>
              <w:t>бизнис-заедницата ќе можат да вршат подетални анализи на пазарната концентрација, конкурентноста, поврзаноста на економските оператори и користењето на јавните средства.</w:t>
            </w:r>
          </w:p>
          <w:p w14:paraId="1AB4B5F6" w14:textId="4D545B9E" w:rsidR="004C0490" w:rsidRPr="00556006" w:rsidRDefault="004C0490" w:rsidP="004C0490">
            <w:pPr>
              <w:jc w:val="center"/>
              <w:rPr>
                <w:rFonts w:ascii="Calibri" w:eastAsia="Proxima Nova" w:hAnsi="Calibri" w:cs="Calibri"/>
                <w:lang w:val="ru-RU"/>
              </w:rPr>
            </w:pPr>
            <w:r w:rsidRPr="00556006">
              <w:rPr>
                <w:rFonts w:ascii="Calibri" w:eastAsia="Proxima Nova" w:hAnsi="Calibri" w:cs="Calibri"/>
                <w:lang w:val="ru-RU"/>
              </w:rPr>
              <w:t>Новите податоци ќе овозможат поефикасно откривање на потенцијални ризици од судир на интереси, договарање помеѓу понудувачите и други неправилности, како и подобро следење на реализацијата на рамковните спогодби. На тој начин заложбата создава услови за поголема отчетност на договорните органи, поинформирано учество на јавноста и поефективна превенција на корупцијата во јавните набавки.</w:t>
            </w:r>
          </w:p>
        </w:tc>
      </w:tr>
      <w:tr w:rsidR="004C0490" w:rsidRPr="008E352B" w14:paraId="18E1568D" w14:textId="77777777" w:rsidTr="00F13D82">
        <w:trPr>
          <w:trHeight w:val="844"/>
        </w:trPr>
        <w:tc>
          <w:tcPr>
            <w:tcW w:w="7987" w:type="dxa"/>
            <w:gridSpan w:val="3"/>
            <w:tcBorders>
              <w:top w:val="single" w:sz="8" w:space="0" w:color="auto"/>
              <w:left w:val="single" w:sz="8" w:space="0" w:color="auto"/>
              <w:bottom w:val="single" w:sz="8" w:space="0" w:color="auto"/>
              <w:right w:val="single" w:sz="8" w:space="0" w:color="000000"/>
            </w:tcBorders>
            <w:shd w:val="clear" w:color="000000" w:fill="D9D9D9"/>
            <w:vAlign w:val="center"/>
            <w:hideMark/>
          </w:tcPr>
          <w:p w14:paraId="47CBF234" w14:textId="1BFF31FD" w:rsidR="004C0490" w:rsidRPr="00AB1E5C" w:rsidRDefault="004C0490" w:rsidP="00885431">
            <w:pPr>
              <w:jc w:val="center"/>
              <w:rPr>
                <w:rFonts w:ascii="Calibri" w:eastAsia="Times New Roman" w:hAnsi="Calibri" w:cs="Times New Roman"/>
                <w:color w:val="000000"/>
                <w:lang w:val="mk-MK"/>
              </w:rPr>
            </w:pPr>
            <w:r>
              <w:rPr>
                <w:rFonts w:ascii="Calibri" w:eastAsia="Times New Roman" w:hAnsi="Calibri" w:cs="Times New Roman"/>
                <w:color w:val="000000"/>
                <w:lang w:val="mk-MK"/>
              </w:rPr>
              <w:lastRenderedPageBreak/>
              <w:t>Достигнувања</w:t>
            </w:r>
          </w:p>
        </w:tc>
        <w:tc>
          <w:tcPr>
            <w:tcW w:w="1367" w:type="dxa"/>
            <w:tcBorders>
              <w:top w:val="nil"/>
              <w:left w:val="nil"/>
              <w:bottom w:val="single" w:sz="8" w:space="0" w:color="auto"/>
              <w:right w:val="single" w:sz="8" w:space="0" w:color="auto"/>
            </w:tcBorders>
            <w:shd w:val="clear" w:color="000000" w:fill="D9D9D9"/>
            <w:vAlign w:val="center"/>
            <w:hideMark/>
          </w:tcPr>
          <w:p w14:paraId="76179B2A" w14:textId="41DF9F4A" w:rsidR="004C0490" w:rsidRPr="008E352B" w:rsidRDefault="004C0490" w:rsidP="004C0490">
            <w:pPr>
              <w:jc w:val="center"/>
              <w:rPr>
                <w:rFonts w:ascii="Calibri" w:eastAsia="Times New Roman" w:hAnsi="Calibri" w:cs="Times New Roman"/>
                <w:color w:val="000000"/>
              </w:rPr>
            </w:pPr>
            <w:r>
              <w:rPr>
                <w:rFonts w:ascii="Calibri" w:eastAsia="Times New Roman" w:hAnsi="Calibri" w:cs="Times New Roman"/>
                <w:color w:val="000000"/>
                <w:lang w:val="mk-MK"/>
              </w:rPr>
              <w:t>Почетен датум</w:t>
            </w:r>
            <w:r w:rsidRPr="008E352B">
              <w:rPr>
                <w:rFonts w:ascii="Calibri" w:eastAsia="Times New Roman" w:hAnsi="Calibri" w:cs="Times New Roman"/>
                <w:color w:val="000000"/>
              </w:rPr>
              <w:t>:</w:t>
            </w:r>
          </w:p>
        </w:tc>
        <w:tc>
          <w:tcPr>
            <w:tcW w:w="1364" w:type="dxa"/>
            <w:tcBorders>
              <w:top w:val="nil"/>
              <w:left w:val="nil"/>
              <w:bottom w:val="single" w:sz="8" w:space="0" w:color="auto"/>
              <w:right w:val="single" w:sz="8" w:space="0" w:color="auto"/>
            </w:tcBorders>
            <w:shd w:val="clear" w:color="000000" w:fill="D9D9D9"/>
            <w:vAlign w:val="center"/>
            <w:hideMark/>
          </w:tcPr>
          <w:p w14:paraId="02A89824" w14:textId="1CF3DBD5" w:rsidR="004C0490" w:rsidRPr="008E352B" w:rsidRDefault="004C0490" w:rsidP="004C0490">
            <w:pPr>
              <w:jc w:val="center"/>
              <w:rPr>
                <w:rFonts w:ascii="Calibri" w:eastAsia="Times New Roman" w:hAnsi="Calibri" w:cs="Times New Roman"/>
                <w:color w:val="000000"/>
              </w:rPr>
            </w:pPr>
            <w:r>
              <w:rPr>
                <w:rFonts w:ascii="Calibri" w:eastAsia="Times New Roman" w:hAnsi="Calibri" w:cs="Times New Roman"/>
                <w:color w:val="000000"/>
                <w:lang w:val="mk-MK"/>
              </w:rPr>
              <w:t>Краен датум</w:t>
            </w:r>
            <w:r w:rsidRPr="008E352B">
              <w:rPr>
                <w:rFonts w:ascii="Calibri" w:eastAsia="Times New Roman" w:hAnsi="Calibri" w:cs="Times New Roman"/>
                <w:color w:val="000000"/>
              </w:rPr>
              <w:t>:</w:t>
            </w:r>
          </w:p>
        </w:tc>
      </w:tr>
      <w:tr w:rsidR="00C42928" w:rsidRPr="00C42928" w14:paraId="08BB3F70" w14:textId="77777777" w:rsidTr="00F13D82">
        <w:trPr>
          <w:trHeight w:val="844"/>
        </w:trPr>
        <w:tc>
          <w:tcPr>
            <w:tcW w:w="7987" w:type="dxa"/>
            <w:gridSpan w:val="3"/>
            <w:tcBorders>
              <w:top w:val="single" w:sz="8" w:space="0" w:color="auto"/>
              <w:left w:val="single" w:sz="8" w:space="0" w:color="auto"/>
              <w:bottom w:val="single" w:sz="8" w:space="0" w:color="auto"/>
              <w:right w:val="single" w:sz="8" w:space="0" w:color="000000"/>
            </w:tcBorders>
            <w:vAlign w:val="center"/>
          </w:tcPr>
          <w:p w14:paraId="6B5E1141" w14:textId="0202A021" w:rsidR="00C42928" w:rsidRDefault="00F13D82" w:rsidP="00885431">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БЈН заедно со другите вклучени во реализација на набавката утврдува точно кои податоците и на кој начин ќе бидат достапни во машински читлив формат преку ЕСЈН  </w:t>
            </w:r>
          </w:p>
        </w:tc>
        <w:tc>
          <w:tcPr>
            <w:tcW w:w="1367" w:type="dxa"/>
            <w:tcBorders>
              <w:top w:val="nil"/>
              <w:left w:val="nil"/>
              <w:bottom w:val="single" w:sz="8" w:space="0" w:color="auto"/>
              <w:right w:val="single" w:sz="8" w:space="0" w:color="auto"/>
            </w:tcBorders>
            <w:vAlign w:val="center"/>
          </w:tcPr>
          <w:p w14:paraId="12C8E2E0" w14:textId="6176F7F4" w:rsidR="00C42928" w:rsidRDefault="00C42928" w:rsidP="004C0490">
            <w:pPr>
              <w:jc w:val="center"/>
              <w:rPr>
                <w:rFonts w:ascii="Calibri" w:eastAsia="Times New Roman" w:hAnsi="Calibri" w:cs="Times New Roman"/>
                <w:color w:val="000000"/>
                <w:lang w:val="mk-MK"/>
              </w:rPr>
            </w:pPr>
            <w:r>
              <w:rPr>
                <w:rFonts w:ascii="Calibri" w:eastAsia="Times New Roman" w:hAnsi="Calibri" w:cs="Times New Roman"/>
                <w:color w:val="000000"/>
                <w:lang w:val="mk-MK"/>
              </w:rPr>
              <w:t>1 јануари 2027</w:t>
            </w:r>
          </w:p>
        </w:tc>
        <w:tc>
          <w:tcPr>
            <w:tcW w:w="1364" w:type="dxa"/>
            <w:tcBorders>
              <w:top w:val="single" w:sz="8" w:space="0" w:color="auto"/>
              <w:left w:val="nil"/>
              <w:bottom w:val="single" w:sz="8" w:space="0" w:color="auto"/>
              <w:right w:val="single" w:sz="8" w:space="0" w:color="auto"/>
            </w:tcBorders>
            <w:vAlign w:val="center"/>
          </w:tcPr>
          <w:p w14:paraId="3FB47362" w14:textId="460BCDAA" w:rsidR="00C42928" w:rsidRDefault="00C42928" w:rsidP="004C0490">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1 </w:t>
            </w:r>
            <w:r w:rsidR="00F13D82">
              <w:rPr>
                <w:rFonts w:ascii="Calibri" w:eastAsia="Times New Roman" w:hAnsi="Calibri" w:cs="Times New Roman"/>
                <w:color w:val="000000"/>
                <w:lang w:val="mk-MK"/>
              </w:rPr>
              <w:t xml:space="preserve">јуни </w:t>
            </w:r>
            <w:r>
              <w:rPr>
                <w:rFonts w:ascii="Calibri" w:eastAsia="Times New Roman" w:hAnsi="Calibri" w:cs="Times New Roman"/>
                <w:color w:val="000000"/>
                <w:lang w:val="mk-MK"/>
              </w:rPr>
              <w:t>2027</w:t>
            </w:r>
          </w:p>
        </w:tc>
      </w:tr>
      <w:tr w:rsidR="00F13D82" w:rsidRPr="00F13D82" w14:paraId="7F3CA4CF" w14:textId="77777777" w:rsidTr="00F13D82">
        <w:trPr>
          <w:trHeight w:val="844"/>
        </w:trPr>
        <w:tc>
          <w:tcPr>
            <w:tcW w:w="7987" w:type="dxa"/>
            <w:gridSpan w:val="3"/>
            <w:tcBorders>
              <w:top w:val="single" w:sz="8" w:space="0" w:color="auto"/>
              <w:left w:val="single" w:sz="8" w:space="0" w:color="auto"/>
              <w:bottom w:val="single" w:sz="8" w:space="0" w:color="auto"/>
              <w:right w:val="single" w:sz="8" w:space="0" w:color="auto"/>
            </w:tcBorders>
            <w:vAlign w:val="center"/>
          </w:tcPr>
          <w:p w14:paraId="425AE4C4" w14:textId="23E5C027" w:rsidR="00F13D82" w:rsidRDefault="00F13D82" w:rsidP="00885431">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БЈН го подготвува системот за овозможување на овие функционалности </w:t>
            </w:r>
          </w:p>
        </w:tc>
        <w:tc>
          <w:tcPr>
            <w:tcW w:w="1367" w:type="dxa"/>
            <w:tcBorders>
              <w:top w:val="single" w:sz="8" w:space="0" w:color="auto"/>
              <w:left w:val="single" w:sz="8" w:space="0" w:color="auto"/>
              <w:bottom w:val="single" w:sz="8" w:space="0" w:color="auto"/>
              <w:right w:val="single" w:sz="8" w:space="0" w:color="auto"/>
            </w:tcBorders>
            <w:vAlign w:val="center"/>
          </w:tcPr>
          <w:p w14:paraId="340719DB" w14:textId="4248201C" w:rsidR="00F13D82" w:rsidRDefault="00F13D82" w:rsidP="004C0490">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1 јуни 2027 </w:t>
            </w:r>
          </w:p>
        </w:tc>
        <w:tc>
          <w:tcPr>
            <w:tcW w:w="1364" w:type="dxa"/>
            <w:tcBorders>
              <w:top w:val="single" w:sz="8" w:space="0" w:color="auto"/>
              <w:left w:val="nil"/>
              <w:bottom w:val="single" w:sz="8" w:space="0" w:color="auto"/>
              <w:right w:val="single" w:sz="8" w:space="0" w:color="auto"/>
            </w:tcBorders>
            <w:vAlign w:val="center"/>
          </w:tcPr>
          <w:p w14:paraId="0F77BA8E" w14:textId="40088CF1" w:rsidR="00F13D82" w:rsidRDefault="00F13D82" w:rsidP="004C0490">
            <w:pPr>
              <w:jc w:val="center"/>
              <w:rPr>
                <w:rFonts w:ascii="Calibri" w:eastAsia="Times New Roman" w:hAnsi="Calibri" w:cs="Times New Roman"/>
                <w:color w:val="000000"/>
                <w:lang w:val="mk-MK"/>
              </w:rPr>
            </w:pPr>
            <w:r>
              <w:rPr>
                <w:rFonts w:ascii="Calibri" w:eastAsia="Times New Roman" w:hAnsi="Calibri" w:cs="Times New Roman"/>
                <w:color w:val="000000"/>
                <w:lang w:val="mk-MK"/>
              </w:rPr>
              <w:t>3</w:t>
            </w:r>
            <w:r w:rsidR="00D83233">
              <w:rPr>
                <w:rFonts w:ascii="Calibri" w:eastAsia="Times New Roman" w:hAnsi="Calibri" w:cs="Times New Roman"/>
                <w:color w:val="000000"/>
                <w:lang w:val="mk-MK"/>
              </w:rPr>
              <w:t xml:space="preserve">0 ноември </w:t>
            </w:r>
            <w:r>
              <w:rPr>
                <w:rFonts w:ascii="Calibri" w:eastAsia="Times New Roman" w:hAnsi="Calibri" w:cs="Times New Roman"/>
                <w:color w:val="000000"/>
                <w:lang w:val="mk-MK"/>
              </w:rPr>
              <w:t xml:space="preserve">2027 </w:t>
            </w:r>
          </w:p>
        </w:tc>
      </w:tr>
      <w:tr w:rsidR="00F13D82" w:rsidRPr="00F13D82" w14:paraId="4C3F1340" w14:textId="77777777" w:rsidTr="00F13D82">
        <w:trPr>
          <w:trHeight w:val="844"/>
        </w:trPr>
        <w:tc>
          <w:tcPr>
            <w:tcW w:w="7987" w:type="dxa"/>
            <w:gridSpan w:val="3"/>
            <w:tcBorders>
              <w:top w:val="single" w:sz="8" w:space="0" w:color="auto"/>
              <w:left w:val="single" w:sz="8" w:space="0" w:color="auto"/>
              <w:bottom w:val="single" w:sz="8" w:space="0" w:color="auto"/>
              <w:right w:val="single" w:sz="8" w:space="0" w:color="000000"/>
            </w:tcBorders>
            <w:vAlign w:val="center"/>
          </w:tcPr>
          <w:p w14:paraId="2AF602A0" w14:textId="4CBEA88F" w:rsidR="00F13D82" w:rsidRDefault="00F13D82" w:rsidP="00885431">
            <w:pPr>
              <w:jc w:val="center"/>
              <w:rPr>
                <w:rFonts w:ascii="Calibri" w:eastAsia="Times New Roman" w:hAnsi="Calibri" w:cs="Times New Roman"/>
                <w:color w:val="000000"/>
                <w:lang w:val="mk-MK"/>
              </w:rPr>
            </w:pPr>
            <w:r>
              <w:rPr>
                <w:rFonts w:ascii="Calibri" w:eastAsia="Times New Roman" w:hAnsi="Calibri" w:cs="Times New Roman"/>
                <w:color w:val="000000"/>
                <w:lang w:val="mk-MK"/>
              </w:rPr>
              <w:t>П</w:t>
            </w:r>
            <w:r w:rsidRPr="008B3709">
              <w:rPr>
                <w:rFonts w:ascii="Calibri" w:eastAsia="Times New Roman" w:hAnsi="Calibri" w:cs="Times New Roman"/>
                <w:color w:val="000000"/>
                <w:lang w:val="mk-MK"/>
              </w:rPr>
              <w:t xml:space="preserve">одатоците </w:t>
            </w:r>
            <w:r>
              <w:rPr>
                <w:rFonts w:ascii="Calibri" w:eastAsia="Times New Roman" w:hAnsi="Calibri" w:cs="Times New Roman"/>
                <w:color w:val="000000"/>
                <w:lang w:val="mk-MK"/>
              </w:rPr>
              <w:t xml:space="preserve">што се </w:t>
            </w:r>
            <w:r>
              <w:rPr>
                <w:rFonts w:ascii="Calibri" w:eastAsia="Times New Roman" w:hAnsi="Calibri" w:cs="Times New Roman"/>
                <w:color w:val="000000"/>
                <w:lang w:val="mk-MK"/>
              </w:rPr>
              <w:t xml:space="preserve">добиваат во </w:t>
            </w:r>
            <w:r w:rsidRPr="008B3709">
              <w:rPr>
                <w:rFonts w:ascii="Calibri" w:eastAsia="Times New Roman" w:hAnsi="Calibri" w:cs="Times New Roman"/>
                <w:color w:val="000000"/>
                <w:lang w:val="mk-MK"/>
              </w:rPr>
              <w:t xml:space="preserve">машински читлив формат на ЕСЈН </w:t>
            </w:r>
            <w:r>
              <w:rPr>
                <w:rFonts w:ascii="Calibri" w:eastAsia="Times New Roman" w:hAnsi="Calibri" w:cs="Times New Roman"/>
                <w:color w:val="000000"/>
                <w:lang w:val="mk-MK"/>
              </w:rPr>
              <w:t xml:space="preserve">се проширени со </w:t>
            </w:r>
            <w:r w:rsidRPr="008B3709">
              <w:rPr>
                <w:rFonts w:ascii="Calibri" w:eastAsia="Times New Roman" w:hAnsi="Calibri" w:cs="Times New Roman"/>
                <w:color w:val="000000"/>
                <w:lang w:val="mk-MK"/>
              </w:rPr>
              <w:t>приказ на подизведувачи</w:t>
            </w:r>
            <w:r>
              <w:rPr>
                <w:rFonts w:ascii="Calibri" w:eastAsia="Times New Roman" w:hAnsi="Calibri" w:cs="Times New Roman"/>
                <w:color w:val="000000"/>
                <w:lang w:val="mk-MK"/>
              </w:rPr>
              <w:t>те</w:t>
            </w:r>
            <w:r w:rsidRPr="008B3709">
              <w:rPr>
                <w:rFonts w:ascii="Calibri" w:eastAsia="Times New Roman" w:hAnsi="Calibri" w:cs="Times New Roman"/>
                <w:color w:val="000000"/>
                <w:lang w:val="mk-MK"/>
              </w:rPr>
              <w:t>, членови</w:t>
            </w:r>
            <w:r>
              <w:rPr>
                <w:rFonts w:ascii="Calibri" w:eastAsia="Times New Roman" w:hAnsi="Calibri" w:cs="Times New Roman"/>
                <w:color w:val="000000"/>
                <w:lang w:val="mk-MK"/>
              </w:rPr>
              <w:t>те</w:t>
            </w:r>
            <w:r w:rsidRPr="008B3709">
              <w:rPr>
                <w:rFonts w:ascii="Calibri" w:eastAsia="Times New Roman" w:hAnsi="Calibri" w:cs="Times New Roman"/>
                <w:color w:val="000000"/>
                <w:lang w:val="mk-MK"/>
              </w:rPr>
              <w:t xml:space="preserve"> на група, учесници</w:t>
            </w:r>
            <w:r>
              <w:rPr>
                <w:rFonts w:ascii="Calibri" w:eastAsia="Times New Roman" w:hAnsi="Calibri" w:cs="Times New Roman"/>
                <w:color w:val="000000"/>
                <w:lang w:val="mk-MK"/>
              </w:rPr>
              <w:t xml:space="preserve">те </w:t>
            </w:r>
            <w:r w:rsidRPr="008B3709">
              <w:rPr>
                <w:rFonts w:ascii="Calibri" w:eastAsia="Times New Roman" w:hAnsi="Calibri" w:cs="Times New Roman"/>
                <w:color w:val="000000"/>
                <w:lang w:val="mk-MK"/>
              </w:rPr>
              <w:t>во рамковна</w:t>
            </w:r>
            <w:r>
              <w:rPr>
                <w:rFonts w:ascii="Calibri" w:eastAsia="Times New Roman" w:hAnsi="Calibri" w:cs="Times New Roman"/>
                <w:color w:val="000000"/>
                <w:lang w:val="mk-MK"/>
              </w:rPr>
              <w:t>та</w:t>
            </w:r>
            <w:r w:rsidRPr="008B3709">
              <w:rPr>
                <w:rFonts w:ascii="Calibri" w:eastAsia="Times New Roman" w:hAnsi="Calibri" w:cs="Times New Roman"/>
                <w:color w:val="000000"/>
                <w:lang w:val="mk-MK"/>
              </w:rPr>
              <w:t xml:space="preserve"> спогодба и вредност</w:t>
            </w:r>
            <w:r>
              <w:rPr>
                <w:rFonts w:ascii="Calibri" w:eastAsia="Times New Roman" w:hAnsi="Calibri" w:cs="Times New Roman"/>
                <w:color w:val="000000"/>
                <w:lang w:val="mk-MK"/>
              </w:rPr>
              <w:t>а</w:t>
            </w:r>
            <w:r w:rsidRPr="008B3709">
              <w:rPr>
                <w:rFonts w:ascii="Calibri" w:eastAsia="Times New Roman" w:hAnsi="Calibri" w:cs="Times New Roman"/>
                <w:color w:val="000000"/>
                <w:lang w:val="mk-MK"/>
              </w:rPr>
              <w:t xml:space="preserve"> на </w:t>
            </w:r>
            <w:r>
              <w:rPr>
                <w:rFonts w:ascii="Calibri" w:eastAsia="Times New Roman" w:hAnsi="Calibri" w:cs="Times New Roman"/>
                <w:color w:val="000000"/>
                <w:lang w:val="mk-MK"/>
              </w:rPr>
              <w:t xml:space="preserve">нивните </w:t>
            </w:r>
            <w:r w:rsidRPr="008B3709">
              <w:rPr>
                <w:rFonts w:ascii="Calibri" w:eastAsia="Times New Roman" w:hAnsi="Calibri" w:cs="Times New Roman"/>
                <w:color w:val="000000"/>
                <w:lang w:val="mk-MK"/>
              </w:rPr>
              <w:t>поединечни договори</w:t>
            </w:r>
          </w:p>
        </w:tc>
        <w:tc>
          <w:tcPr>
            <w:tcW w:w="1367" w:type="dxa"/>
            <w:tcBorders>
              <w:top w:val="single" w:sz="8" w:space="0" w:color="auto"/>
              <w:left w:val="nil"/>
              <w:bottom w:val="single" w:sz="8" w:space="0" w:color="auto"/>
              <w:right w:val="single" w:sz="8" w:space="0" w:color="auto"/>
            </w:tcBorders>
            <w:vAlign w:val="center"/>
          </w:tcPr>
          <w:p w14:paraId="3ACF765D" w14:textId="11D606BE" w:rsidR="00F13D82" w:rsidRDefault="00D83233" w:rsidP="004C0490">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1 декември 2027 </w:t>
            </w:r>
          </w:p>
        </w:tc>
        <w:tc>
          <w:tcPr>
            <w:tcW w:w="1364" w:type="dxa"/>
            <w:tcBorders>
              <w:top w:val="single" w:sz="8" w:space="0" w:color="auto"/>
              <w:left w:val="nil"/>
              <w:bottom w:val="single" w:sz="8" w:space="0" w:color="auto"/>
              <w:right w:val="single" w:sz="8" w:space="0" w:color="auto"/>
            </w:tcBorders>
            <w:vAlign w:val="center"/>
          </w:tcPr>
          <w:p w14:paraId="43FC9724" w14:textId="565353F7" w:rsidR="00F13D82" w:rsidRDefault="00F13D82" w:rsidP="004C0490">
            <w:pPr>
              <w:jc w:val="center"/>
              <w:rPr>
                <w:rFonts w:ascii="Calibri" w:eastAsia="Times New Roman" w:hAnsi="Calibri" w:cs="Times New Roman"/>
                <w:color w:val="000000"/>
                <w:lang w:val="mk-MK"/>
              </w:rPr>
            </w:pPr>
            <w:r>
              <w:rPr>
                <w:rFonts w:ascii="Calibri" w:eastAsia="Times New Roman" w:hAnsi="Calibri" w:cs="Times New Roman"/>
                <w:color w:val="000000"/>
                <w:lang w:val="mk-MK"/>
              </w:rPr>
              <w:t xml:space="preserve">31 декември 2027 </w:t>
            </w:r>
          </w:p>
        </w:tc>
      </w:tr>
    </w:tbl>
    <w:p w14:paraId="5307CC27" w14:textId="1CC9EB95" w:rsidR="00992B24" w:rsidRPr="00885431" w:rsidRDefault="00992B24" w:rsidP="00FC283C">
      <w:pPr>
        <w:tabs>
          <w:tab w:val="left" w:pos="1340"/>
        </w:tabs>
        <w:rPr>
          <w:lang w:val="mk-MK"/>
        </w:rPr>
      </w:pPr>
    </w:p>
    <w:sectPr w:rsidR="00992B24" w:rsidRPr="00885431" w:rsidSect="00FC283C">
      <w:pgSz w:w="12240" w:h="15840"/>
      <w:pgMar w:top="1440" w:right="1800" w:bottom="90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roxima Nova">
    <w:altName w:val="Segoe Print"/>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97B2C"/>
    <w:multiLevelType w:val="multilevel"/>
    <w:tmpl w:val="4664CA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424522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83C"/>
    <w:rsid w:val="00030F41"/>
    <w:rsid w:val="00136F29"/>
    <w:rsid w:val="00185FF5"/>
    <w:rsid w:val="001B7F7C"/>
    <w:rsid w:val="001C79A7"/>
    <w:rsid w:val="00200299"/>
    <w:rsid w:val="002034C9"/>
    <w:rsid w:val="00214B7C"/>
    <w:rsid w:val="00254E69"/>
    <w:rsid w:val="00267021"/>
    <w:rsid w:val="00283A07"/>
    <w:rsid w:val="002A0740"/>
    <w:rsid w:val="00384E80"/>
    <w:rsid w:val="00385470"/>
    <w:rsid w:val="00387ED1"/>
    <w:rsid w:val="003A7997"/>
    <w:rsid w:val="003B3E08"/>
    <w:rsid w:val="003C4A2B"/>
    <w:rsid w:val="003D4533"/>
    <w:rsid w:val="004A1F38"/>
    <w:rsid w:val="004C0490"/>
    <w:rsid w:val="00500FCC"/>
    <w:rsid w:val="00505A87"/>
    <w:rsid w:val="00513D34"/>
    <w:rsid w:val="00521A7E"/>
    <w:rsid w:val="00556006"/>
    <w:rsid w:val="005B3570"/>
    <w:rsid w:val="005C2096"/>
    <w:rsid w:val="005E21E5"/>
    <w:rsid w:val="005E6212"/>
    <w:rsid w:val="00612DCF"/>
    <w:rsid w:val="00633CCB"/>
    <w:rsid w:val="00663651"/>
    <w:rsid w:val="00663BCC"/>
    <w:rsid w:val="00664183"/>
    <w:rsid w:val="006C4B56"/>
    <w:rsid w:val="007067C7"/>
    <w:rsid w:val="007631C3"/>
    <w:rsid w:val="00782282"/>
    <w:rsid w:val="00783842"/>
    <w:rsid w:val="007C52F3"/>
    <w:rsid w:val="007C632C"/>
    <w:rsid w:val="00837BC1"/>
    <w:rsid w:val="00845B05"/>
    <w:rsid w:val="00885431"/>
    <w:rsid w:val="008974A9"/>
    <w:rsid w:val="008B3709"/>
    <w:rsid w:val="008E352B"/>
    <w:rsid w:val="00987D70"/>
    <w:rsid w:val="00992B24"/>
    <w:rsid w:val="00996F2F"/>
    <w:rsid w:val="009C42C0"/>
    <w:rsid w:val="00A00056"/>
    <w:rsid w:val="00A25CEA"/>
    <w:rsid w:val="00A46F1C"/>
    <w:rsid w:val="00A64BDF"/>
    <w:rsid w:val="00A8573E"/>
    <w:rsid w:val="00AB1E5C"/>
    <w:rsid w:val="00AF45FD"/>
    <w:rsid w:val="00B60D7C"/>
    <w:rsid w:val="00B674C0"/>
    <w:rsid w:val="00BC0D8B"/>
    <w:rsid w:val="00C061C0"/>
    <w:rsid w:val="00C42928"/>
    <w:rsid w:val="00C52BE3"/>
    <w:rsid w:val="00C82225"/>
    <w:rsid w:val="00CD4D84"/>
    <w:rsid w:val="00CF0157"/>
    <w:rsid w:val="00D83233"/>
    <w:rsid w:val="00D9225E"/>
    <w:rsid w:val="00DE39C6"/>
    <w:rsid w:val="00E13AD8"/>
    <w:rsid w:val="00E44397"/>
    <w:rsid w:val="00E55CE8"/>
    <w:rsid w:val="00E75101"/>
    <w:rsid w:val="00E776D6"/>
    <w:rsid w:val="00EA300D"/>
    <w:rsid w:val="00EE65BE"/>
    <w:rsid w:val="00F13D82"/>
    <w:rsid w:val="00F638B5"/>
    <w:rsid w:val="00F95AED"/>
    <w:rsid w:val="00FC283C"/>
    <w:rsid w:val="00FE553B"/>
    <w:rsid w:val="00FF7C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E49308"/>
  <w14:defaultImageDpi w14:val="300"/>
  <w15:docId w15:val="{5A5A44B9-CDCD-4F94-8B3F-3FAE77A8A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1E5C"/>
    <w:rPr>
      <w:color w:val="0000FF" w:themeColor="hyperlink"/>
      <w:u w:val="single"/>
    </w:rPr>
  </w:style>
  <w:style w:type="character" w:styleId="UnresolvedMention">
    <w:name w:val="Unresolved Mention"/>
    <w:basedOn w:val="DefaultParagraphFont"/>
    <w:uiPriority w:val="99"/>
    <w:semiHidden/>
    <w:unhideWhenUsed/>
    <w:rsid w:val="00AB1E5C"/>
    <w:rPr>
      <w:color w:val="605E5C"/>
      <w:shd w:val="clear" w:color="auto" w:fill="E1DFDD"/>
    </w:rPr>
  </w:style>
  <w:style w:type="paragraph" w:styleId="Revision">
    <w:name w:val="Revision"/>
    <w:hidden/>
    <w:uiPriority w:val="99"/>
    <w:semiHidden/>
    <w:rsid w:val="00385470"/>
  </w:style>
  <w:style w:type="paragraph" w:styleId="ListParagraph">
    <w:name w:val="List Paragraph"/>
    <w:basedOn w:val="Normal"/>
    <w:uiPriority w:val="34"/>
    <w:qFormat/>
    <w:rsid w:val="00E13AD8"/>
    <w:pPr>
      <w:ind w:left="720"/>
      <w:contextualSpacing/>
    </w:pPr>
  </w:style>
  <w:style w:type="character" w:styleId="FollowedHyperlink">
    <w:name w:val="FollowedHyperlink"/>
    <w:basedOn w:val="DefaultParagraphFont"/>
    <w:uiPriority w:val="99"/>
    <w:semiHidden/>
    <w:unhideWhenUsed/>
    <w:rsid w:val="006641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339076">
      <w:bodyDiv w:val="1"/>
      <w:marLeft w:val="0"/>
      <w:marRight w:val="0"/>
      <w:marTop w:val="0"/>
      <w:marBottom w:val="0"/>
      <w:divBdr>
        <w:top w:val="none" w:sz="0" w:space="0" w:color="auto"/>
        <w:left w:val="none" w:sz="0" w:space="0" w:color="auto"/>
        <w:bottom w:val="none" w:sz="0" w:space="0" w:color="auto"/>
        <w:right w:val="none" w:sz="0" w:space="0" w:color="auto"/>
      </w:divBdr>
    </w:div>
    <w:div w:id="687364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4</Pages>
  <Words>878</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Open Government Partnership</Company>
  <LinksUpToDate>false</LinksUpToDate>
  <CharactersWithSpaces>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OGP Intern</dc:creator>
  <cp:keywords/>
  <dc:description/>
  <cp:lastModifiedBy>German</cp:lastModifiedBy>
  <cp:revision>46</cp:revision>
  <dcterms:created xsi:type="dcterms:W3CDTF">2026-06-14T06:15:00Z</dcterms:created>
  <dcterms:modified xsi:type="dcterms:W3CDTF">2026-06-14T11:40:00Z</dcterms:modified>
</cp:coreProperties>
</file>